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cs="方正小标宋简体"/>
          <w:b w:val="0"/>
          <w:bCs w:val="0"/>
          <w:sz w:val="44"/>
          <w:szCs w:val="44"/>
          <w:lang w:val="en-US" w:eastAsia="zh-CN"/>
        </w:rPr>
      </w:pPr>
      <w:bookmarkStart w:id="0" w:name="_GoBack"/>
      <w:bookmarkEnd w:id="0"/>
    </w:p>
    <w:p>
      <w:pPr>
        <w:spacing w:line="600" w:lineRule="exact"/>
        <w:jc w:val="center"/>
        <w:rPr>
          <w:rFonts w:hint="eastAsia" w:ascii="方正小标宋简体" w:hAnsi="方正小标宋简体" w:eastAsia="方正小标宋简体" w:cs="Times New Roman"/>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w:t>
      </w:r>
      <w:r>
        <w:rPr>
          <w:rFonts w:hint="eastAsia" w:ascii="方正小标宋简体" w:hAnsi="方正小标宋简体" w:eastAsia="方正小标宋简体" w:cs="Times New Roman"/>
          <w:b w:val="0"/>
          <w:bCs w:val="0"/>
          <w:sz w:val="44"/>
          <w:szCs w:val="44"/>
          <w:lang w:val="en-US" w:eastAsia="zh-CN"/>
        </w:rPr>
        <w:t>25年鸡西市郊区农作物重大病虫害防控</w:t>
      </w:r>
    </w:p>
    <w:p>
      <w:pPr>
        <w:spacing w:line="600" w:lineRule="exact"/>
        <w:jc w:val="center"/>
        <w:rPr>
          <w:rFonts w:hint="eastAsia" w:ascii="方正小标宋简体" w:hAnsi="方正小标宋简体" w:eastAsia="方正小标宋简体" w:cs="Times New Roman"/>
          <w:b w:val="0"/>
          <w:bCs w:val="0"/>
          <w:sz w:val="44"/>
          <w:szCs w:val="44"/>
          <w:lang w:val="en-US" w:eastAsia="zh-CN"/>
        </w:rPr>
      </w:pPr>
      <w:r>
        <w:rPr>
          <w:rFonts w:hint="eastAsia" w:ascii="方正小标宋简体" w:hAnsi="方正小标宋简体" w:eastAsia="方正小标宋简体" w:cs="Times New Roman"/>
          <w:b w:val="0"/>
          <w:bCs w:val="0"/>
          <w:sz w:val="44"/>
          <w:szCs w:val="44"/>
          <w:lang w:val="en-US" w:eastAsia="zh-CN"/>
        </w:rPr>
        <w:t>项目实施方案</w:t>
      </w:r>
    </w:p>
    <w:p>
      <w:pPr>
        <w:keepNext w:val="0"/>
        <w:keepLines w:val="0"/>
        <w:widowControl w:val="0"/>
        <w:suppressLineNumbers w:val="0"/>
        <w:spacing w:before="0" w:beforeAutospacing="0" w:after="0" w:afterAutospacing="0"/>
        <w:ind w:left="0" w:right="0"/>
        <w:jc w:val="center"/>
        <w:rPr>
          <w:rFonts w:hint="eastAsia" w:ascii="方正小标宋简体" w:hAnsi="FZXBSK--GBK1-0" w:eastAsia="方正小标宋简体" w:cs="Times New Roman"/>
          <w:kern w:val="0"/>
          <w:sz w:val="44"/>
          <w:szCs w:val="44"/>
          <w:lang w:val="en-US" w:eastAsia="zh-CN" w:bidi="ar"/>
        </w:rPr>
      </w:pPr>
    </w:p>
    <w:p>
      <w:pPr>
        <w:spacing w:line="360" w:lineRule="auto"/>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为切实发挥2025年中央财政农作物重大病虫害防控补助资金作用，科学有效控制农作物重大病虫疫情危害，保障我市粮食生产安全，根据《</w:t>
      </w:r>
      <w:r>
        <w:rPr>
          <w:rFonts w:hint="default" w:ascii="Times New Roman" w:hAnsi="Times New Roman" w:eastAsia="仿宋_GB2312" w:cs="Times New Roman"/>
          <w:b w:val="0"/>
          <w:bCs w:val="0"/>
          <w:sz w:val="32"/>
          <w:szCs w:val="32"/>
          <w:lang w:val="en-US" w:eastAsia="zh-CN"/>
        </w:rPr>
        <w:t>黑龙江省财政厅关于下达2025年中央农业防灾减灾资金的通知</w:t>
      </w:r>
      <w:r>
        <w:rPr>
          <w:rFonts w:hint="default" w:ascii="Times New Roman" w:hAnsi="Times New Roman" w:eastAsia="仿宋_GB2312" w:cs="Times New Roman"/>
          <w:b w:val="0"/>
          <w:bCs w:val="0"/>
          <w:sz w:val="32"/>
          <w:szCs w:val="32"/>
          <w:lang w:val="en-US" w:eastAsia="en-US"/>
        </w:rPr>
        <w:t>》</w:t>
      </w:r>
      <w:r>
        <w:rPr>
          <w:rFonts w:hint="default" w:ascii="Times New Roman" w:hAnsi="Times New Roman" w:eastAsia="仿宋_GB2312" w:cs="Times New Roman"/>
          <w:b w:val="0"/>
          <w:bCs w:val="0"/>
          <w:sz w:val="32"/>
          <w:szCs w:val="32"/>
          <w:lang w:val="en-US" w:eastAsia="zh-CN"/>
        </w:rPr>
        <w:t>黑财指（农）〔2025〕269号文件</w:t>
      </w:r>
      <w:r>
        <w:rPr>
          <w:rFonts w:hint="eastAsia" w:ascii="Times New Roman" w:hAnsi="Times New Roman" w:eastAsia="仿宋_GB2312" w:cs="Times New Roman"/>
          <w:b w:val="0"/>
          <w:bCs w:val="0"/>
          <w:sz w:val="32"/>
          <w:szCs w:val="32"/>
          <w:lang w:val="en-US" w:eastAsia="zh-CN"/>
        </w:rPr>
        <w:t>及《2025年农作物重大病虫害防控项目实施方案》黑农厅函〔2025〕777号的通知要求，结合我市实际，制定本方案。</w:t>
      </w:r>
    </w:p>
    <w:p>
      <w:pPr>
        <w:widowControl/>
        <w:shd w:val="clear" w:color="auto" w:fill="FFFFFF"/>
        <w:spacing w:line="560" w:lineRule="atLeast"/>
        <w:ind w:firstLine="630"/>
        <w:jc w:val="left"/>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val="en-US" w:eastAsia="zh-CN"/>
        </w:rPr>
        <w:t>一、任务目标</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全面贯彻</w:t>
      </w:r>
      <w:r>
        <w:rPr>
          <w:rFonts w:hint="default" w:ascii="Times New Roman" w:hAnsi="Times New Roman" w:eastAsia="仿宋_GB2312" w:cs="Times New Roman"/>
          <w:b w:val="0"/>
          <w:bCs w:val="0"/>
          <w:sz w:val="32"/>
          <w:szCs w:val="32"/>
          <w:lang w:val="en-US" w:eastAsia="zh-CN"/>
        </w:rPr>
        <w:t>落实</w:t>
      </w:r>
      <w:r>
        <w:rPr>
          <w:rFonts w:hint="eastAsia" w:ascii="Times New Roman" w:hAnsi="Times New Roman" w:eastAsia="仿宋_GB2312" w:cs="Times New Roman"/>
          <w:b w:val="0"/>
          <w:bCs w:val="0"/>
          <w:sz w:val="32"/>
          <w:szCs w:val="32"/>
          <w:lang w:val="en-US" w:eastAsia="zh-CN"/>
        </w:rPr>
        <w:t>上级</w:t>
      </w:r>
      <w:r>
        <w:rPr>
          <w:rFonts w:hint="default" w:ascii="Times New Roman" w:hAnsi="Times New Roman" w:eastAsia="仿宋_GB2312" w:cs="Times New Roman"/>
          <w:b w:val="0"/>
          <w:bCs w:val="0"/>
          <w:sz w:val="32"/>
          <w:szCs w:val="32"/>
          <w:lang w:val="en-US" w:eastAsia="zh-CN"/>
        </w:rPr>
        <w:t>关于</w:t>
      </w:r>
      <w:r>
        <w:rPr>
          <w:rFonts w:hint="eastAsia" w:ascii="Times New Roman" w:hAnsi="Times New Roman" w:eastAsia="仿宋_GB2312" w:cs="Times New Roman"/>
          <w:b w:val="0"/>
          <w:bCs w:val="0"/>
          <w:sz w:val="32"/>
          <w:szCs w:val="32"/>
          <w:lang w:val="en-US" w:eastAsia="zh-CN"/>
        </w:rPr>
        <w:t>保障国家粮食安全的</w:t>
      </w:r>
      <w:r>
        <w:rPr>
          <w:rFonts w:hint="default" w:ascii="Times New Roman" w:hAnsi="Times New Roman" w:eastAsia="仿宋_GB2312" w:cs="Times New Roman"/>
          <w:b w:val="0"/>
          <w:bCs w:val="0"/>
          <w:sz w:val="32"/>
          <w:szCs w:val="32"/>
          <w:lang w:val="en-US" w:eastAsia="zh-CN"/>
        </w:rPr>
        <w:t>部署要求</w:t>
      </w:r>
      <w:r>
        <w:rPr>
          <w:rFonts w:hint="eastAsia" w:ascii="Times New Roman" w:hAnsi="Times New Roman" w:eastAsia="仿宋_GB2312" w:cs="Times New Roman"/>
          <w:b w:val="0"/>
          <w:bCs w:val="0"/>
          <w:sz w:val="32"/>
          <w:szCs w:val="32"/>
          <w:lang w:val="en-US" w:eastAsia="zh-CN"/>
        </w:rPr>
        <w:t>，牢固树立“公共植保、绿色植保”理念，强化“政府主导、属地责任、联防联控”，采取科学、有效、规范的技术措施，加强对病虫疫情点监测预警管理，提升监测预警能力，实施统防统治，开展绿色防控，重大病虫疫情得到有效控制，新发突发重大农业植物疫情有效处置，有力保障我市粮食安全和农业生产安全。</w:t>
      </w:r>
    </w:p>
    <w:p>
      <w:pPr>
        <w:widowControl/>
        <w:shd w:val="clear" w:color="auto" w:fill="FFFFFF"/>
        <w:spacing w:line="560" w:lineRule="atLeast"/>
        <w:ind w:firstLine="630"/>
        <w:jc w:val="left"/>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val="en-US" w:eastAsia="zh-CN"/>
        </w:rPr>
        <w:t>二、主要内容</w:t>
      </w:r>
    </w:p>
    <w:p>
      <w:pPr>
        <w:widowControl/>
        <w:numPr>
          <w:ilvl w:val="0"/>
          <w:numId w:val="0"/>
        </w:numPr>
        <w:shd w:val="clear" w:color="auto" w:fill="FFFFFF"/>
        <w:spacing w:line="560" w:lineRule="atLeast"/>
        <w:ind w:firstLine="640" w:firstLineChars="200"/>
        <w:jc w:val="left"/>
        <w:rPr>
          <w:rFonts w:hint="eastAsia" w:ascii="楷体" w:hAnsi="楷体" w:eastAsia="楷体" w:cs="楷体"/>
          <w:kern w:val="2"/>
          <w:sz w:val="32"/>
          <w:szCs w:val="32"/>
          <w:lang w:val="en-US" w:eastAsia="zh-CN" w:bidi="ar-SA"/>
        </w:rPr>
      </w:pPr>
      <w:r>
        <w:rPr>
          <w:rFonts w:hint="eastAsia" w:ascii="仿宋_GB2312" w:hAnsi="仿宋_GB2312" w:eastAsia="仿宋_GB2312" w:cs="仿宋_GB2312"/>
          <w:color w:val="auto"/>
          <w:sz w:val="32"/>
          <w:szCs w:val="32"/>
          <w:lang w:val="en-US" w:eastAsia="zh-CN"/>
        </w:rPr>
        <w:t>1.</w:t>
      </w:r>
      <w:r>
        <w:rPr>
          <w:rFonts w:hint="eastAsia" w:ascii="Times New Roman" w:hAnsi="Times New Roman" w:eastAsia="仿宋_GB2312" w:cs="Times New Roman"/>
          <w:b w:val="0"/>
          <w:bCs w:val="0"/>
          <w:sz w:val="32"/>
          <w:szCs w:val="32"/>
          <w:lang w:val="en-US" w:eastAsia="zh-CN"/>
        </w:rPr>
        <w:t>设立34个农作物病虫疫情监测点；</w:t>
      </w:r>
    </w:p>
    <w:p>
      <w:pPr>
        <w:numPr>
          <w:ilvl w:val="0"/>
          <w:numId w:val="0"/>
        </w:num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Times New Roman" w:hAnsi="Times New Roman" w:eastAsia="仿宋_GB2312" w:cs="Times New Roman"/>
          <w:b w:val="0"/>
          <w:bCs w:val="0"/>
          <w:sz w:val="32"/>
          <w:szCs w:val="32"/>
          <w:lang w:val="en-US" w:eastAsia="zh-CN"/>
        </w:rPr>
        <w:t>农作物重大病虫害统防任务0.4万亩，计划防治水稻稻瘟病0.7万亩，根据发生情况具体实施；</w:t>
      </w:r>
    </w:p>
    <w:p>
      <w:pPr>
        <w:numPr>
          <w:ilvl w:val="0"/>
          <w:numId w:val="0"/>
        </w:numPr>
        <w:spacing w:line="360" w:lineRule="auto"/>
        <w:ind w:firstLine="640" w:firstLineChars="200"/>
        <w:rPr>
          <w:rFonts w:hint="eastAsia"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Times New Roman" w:hAnsi="Times New Roman" w:eastAsia="仿宋_GB2312" w:cs="Times New Roman"/>
          <w:b w:val="0"/>
          <w:bCs w:val="0"/>
          <w:sz w:val="32"/>
          <w:szCs w:val="32"/>
          <w:lang w:val="en-US" w:eastAsia="zh-CN"/>
        </w:rPr>
        <w:t>水稻白叶枯统防任务0.01万亩，计划完成0.02万亩，根据疫情发生情况具体实施；</w:t>
      </w:r>
    </w:p>
    <w:p>
      <w:pPr>
        <w:spacing w:line="360" w:lineRule="auto"/>
        <w:ind w:firstLine="629"/>
        <w:rPr>
          <w:rFonts w:hint="eastAsia"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Times New Roman" w:hAnsi="Times New Roman" w:eastAsia="仿宋_GB2312" w:cs="Times New Roman"/>
          <w:b w:val="0"/>
          <w:bCs w:val="0"/>
          <w:sz w:val="32"/>
          <w:szCs w:val="32"/>
          <w:lang w:val="en-US" w:eastAsia="zh-CN"/>
        </w:rPr>
        <w:t>稻水象甲统防任务0.01万亩，计划完成0.02万亩，根据发生情况具体实施。</w:t>
      </w:r>
    </w:p>
    <w:p>
      <w:pPr>
        <w:widowControl/>
        <w:shd w:val="clear" w:color="auto" w:fill="FFFFFF"/>
        <w:spacing w:line="560" w:lineRule="atLeast"/>
        <w:ind w:firstLine="630"/>
        <w:jc w:val="left"/>
        <w:rPr>
          <w:rFonts w:hint="default"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val="en-US" w:eastAsia="zh-CN"/>
        </w:rPr>
        <w:t>三、技术措施</w:t>
      </w:r>
    </w:p>
    <w:p>
      <w:pPr>
        <w:spacing w:line="360" w:lineRule="auto"/>
        <w:ind w:firstLine="640" w:firstLineChars="200"/>
        <w:rPr>
          <w:rFonts w:hint="eastAsia" w:ascii="Times New Roman" w:hAnsi="Times New Roman" w:eastAsia="仿宋_GB2312" w:cs="Times New Roman"/>
          <w:b w:val="0"/>
          <w:bCs w:val="0"/>
          <w:sz w:val="32"/>
          <w:szCs w:val="32"/>
          <w:lang w:val="en-US" w:eastAsia="zh-CN"/>
        </w:rPr>
      </w:pPr>
      <w:r>
        <w:rPr>
          <w:rFonts w:hint="eastAsia" w:ascii="楷体" w:hAnsi="楷体" w:eastAsia="楷体" w:cs="楷体"/>
          <w:color w:val="auto"/>
          <w:sz w:val="32"/>
          <w:szCs w:val="32"/>
        </w:rPr>
        <w:t>1</w:t>
      </w:r>
      <w:r>
        <w:rPr>
          <w:rFonts w:hint="eastAsia" w:ascii="楷体" w:hAnsi="楷体" w:eastAsia="楷体" w:cs="楷体"/>
          <w:color w:val="auto"/>
          <w:sz w:val="32"/>
          <w:szCs w:val="32"/>
          <w:lang w:val="en-US" w:eastAsia="zh-CN"/>
        </w:rPr>
        <w:t>.</w:t>
      </w:r>
      <w:r>
        <w:rPr>
          <w:rFonts w:hint="eastAsia" w:ascii="Times New Roman" w:hAnsi="Times New Roman" w:eastAsia="楷体" w:cs="Times New Roman"/>
          <w:sz w:val="32"/>
          <w:szCs w:val="32"/>
        </w:rPr>
        <w:t>及时准确做好监测预警。</w:t>
      </w:r>
      <w:r>
        <w:rPr>
          <w:rFonts w:hint="eastAsia" w:ascii="Times New Roman" w:hAnsi="Times New Roman" w:eastAsia="仿宋_GB2312" w:cs="Times New Roman"/>
          <w:b w:val="0"/>
          <w:bCs w:val="0"/>
          <w:sz w:val="32"/>
          <w:szCs w:val="32"/>
          <w:lang w:val="en-US" w:eastAsia="zh-CN"/>
        </w:rPr>
        <w:t>充分发挥34个重大病虫疫情监测网点作用，及时掌握重大病虫害统防重点区域和防控适期，为统防工作提供基础信息保障。</w:t>
      </w:r>
    </w:p>
    <w:p>
      <w:pPr>
        <w:tabs>
          <w:tab w:val="left" w:pos="0"/>
        </w:tabs>
        <w:spacing w:line="360" w:lineRule="auto"/>
        <w:ind w:firstLine="640" w:firstLineChars="200"/>
        <w:rPr>
          <w:rFonts w:hint="eastAsia" w:ascii="Times New Roman" w:hAnsi="Times New Roman" w:eastAsia="仿宋_GB2312" w:cs="Times New Roman"/>
          <w:b w:val="0"/>
          <w:bCs w:val="0"/>
          <w:sz w:val="32"/>
          <w:szCs w:val="32"/>
          <w:lang w:val="en-US" w:eastAsia="zh-CN"/>
        </w:rPr>
      </w:pPr>
      <w:r>
        <w:rPr>
          <w:rFonts w:hint="eastAsia" w:ascii="楷体" w:hAnsi="楷体" w:eastAsia="楷体" w:cs="楷体"/>
          <w:color w:val="auto"/>
          <w:sz w:val="32"/>
          <w:szCs w:val="32"/>
        </w:rPr>
        <w:t>2</w:t>
      </w:r>
      <w:r>
        <w:rPr>
          <w:rFonts w:hint="eastAsia" w:ascii="楷体" w:hAnsi="楷体" w:eastAsia="楷体" w:cs="楷体"/>
          <w:color w:val="auto"/>
          <w:sz w:val="32"/>
          <w:szCs w:val="32"/>
          <w:lang w:val="en-US" w:eastAsia="zh-CN"/>
        </w:rPr>
        <w:t>.</w:t>
      </w:r>
      <w:r>
        <w:rPr>
          <w:rFonts w:hint="eastAsia" w:ascii="Times New Roman" w:hAnsi="Times New Roman" w:eastAsia="楷体" w:cs="Times New Roman"/>
          <w:sz w:val="32"/>
          <w:szCs w:val="32"/>
        </w:rPr>
        <w:t>确保航化作业质量。</w:t>
      </w:r>
      <w:r>
        <w:rPr>
          <w:rFonts w:hint="default" w:ascii="Times New Roman" w:hAnsi="Times New Roman" w:eastAsia="仿宋_GB2312" w:cs="Times New Roman"/>
          <w:b w:val="0"/>
          <w:bCs w:val="0"/>
          <w:sz w:val="32"/>
          <w:szCs w:val="32"/>
          <w:lang w:val="en-US" w:eastAsia="zh-CN"/>
        </w:rPr>
        <w:t>航化作业应科学合理添加航化专用助剂，每亩喷液量应保证1.5升以上</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应合理确定防控作业费</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避免低价低质恶性竞争</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保障作业质量。</w:t>
      </w:r>
    </w:p>
    <w:p>
      <w:pPr>
        <w:spacing w:line="360" w:lineRule="auto"/>
        <w:ind w:firstLine="640" w:firstLineChars="200"/>
        <w:rPr>
          <w:rFonts w:hint="eastAsia" w:ascii="Times New Roman" w:hAnsi="Times New Roman" w:eastAsia="仿宋_GB2312" w:cs="Times New Roman"/>
          <w:b w:val="0"/>
          <w:bCs w:val="0"/>
          <w:sz w:val="32"/>
          <w:szCs w:val="32"/>
          <w:lang w:val="en-US" w:eastAsia="zh-CN"/>
        </w:rPr>
      </w:pPr>
      <w:r>
        <w:rPr>
          <w:rFonts w:hint="eastAsia" w:ascii="楷体" w:hAnsi="楷体" w:eastAsia="楷体" w:cs="楷体"/>
          <w:color w:val="auto"/>
          <w:kern w:val="2"/>
          <w:sz w:val="32"/>
          <w:szCs w:val="32"/>
          <w:lang w:val="en-US" w:eastAsia="zh-CN" w:bidi="ar-SA"/>
        </w:rPr>
        <w:t>3.</w:t>
      </w:r>
      <w:r>
        <w:rPr>
          <w:rFonts w:hint="eastAsia" w:ascii="Times New Roman" w:hAnsi="Times New Roman" w:eastAsia="楷体" w:cs="Times New Roman"/>
          <w:sz w:val="32"/>
          <w:szCs w:val="32"/>
          <w:lang w:val="en-US" w:eastAsia="zh-CN"/>
        </w:rPr>
        <w:t>切实落实绿色防控措施。</w:t>
      </w:r>
      <w:r>
        <w:rPr>
          <w:rFonts w:hint="eastAsia" w:ascii="Times New Roman" w:hAnsi="Times New Roman" w:eastAsia="仿宋_GB2312" w:cs="Times New Roman"/>
          <w:b w:val="0"/>
          <w:bCs w:val="0"/>
          <w:sz w:val="32"/>
          <w:szCs w:val="32"/>
          <w:lang w:val="en-US" w:eastAsia="zh-CN"/>
        </w:rPr>
        <w:t xml:space="preserve">按照省方案防控药剂推荐要求，重大病虫害统防应优先使用生物药剂，防控水稻稻瘟病选择枯草芽孢杆菌；防控水稻白叶枯病优选20%噻菌铜；防控稻水象甲选用48%噻虫胺。 </w:t>
      </w:r>
    </w:p>
    <w:p>
      <w:pPr>
        <w:spacing w:line="360" w:lineRule="auto"/>
        <w:ind w:firstLine="640" w:firstLineChars="200"/>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4.</w:t>
      </w:r>
      <w:r>
        <w:rPr>
          <w:rFonts w:hint="default" w:ascii="Times New Roman" w:hAnsi="Times New Roman" w:eastAsia="楷体" w:cs="Times New Roman"/>
          <w:sz w:val="32"/>
          <w:szCs w:val="32"/>
          <w:lang w:val="en-US" w:eastAsia="zh-CN"/>
        </w:rPr>
        <w:t>及时组织统防统治。</w:t>
      </w:r>
      <w:r>
        <w:rPr>
          <w:rFonts w:hint="default" w:ascii="Times New Roman" w:hAnsi="Times New Roman" w:eastAsia="仿宋_GB2312" w:cs="Times New Roman"/>
          <w:b w:val="0"/>
          <w:bCs w:val="0"/>
          <w:sz w:val="32"/>
          <w:szCs w:val="32"/>
          <w:lang w:val="en-US" w:eastAsia="zh-CN"/>
        </w:rPr>
        <w:t>承担统防作业的服务组织应符合《农作物病虫害专业化防治服务管理办法》规定，并在“掌上植保”APP—“防治组织管理”模块注册和报送信息。</w:t>
      </w:r>
      <w:r>
        <w:rPr>
          <w:rFonts w:hint="eastAsia" w:ascii="Times New Roman" w:hAnsi="Times New Roman" w:eastAsia="仿宋_GB2312" w:cs="Times New Roman"/>
          <w:b w:val="0"/>
          <w:bCs w:val="0"/>
          <w:sz w:val="32"/>
          <w:szCs w:val="32"/>
          <w:lang w:val="en-US" w:eastAsia="zh-CN"/>
        </w:rPr>
        <w:t>在我市郊区水稻主产区，种植面积100亩以上的连片种植区，做为统防统治示范区，采取农户自愿参加原则，能够严格按照文件要求保质保量，按时完成统防统治任务。</w:t>
      </w:r>
    </w:p>
    <w:p>
      <w:pPr>
        <w:widowControl/>
        <w:shd w:val="clear" w:color="auto" w:fill="FFFFFF"/>
        <w:spacing w:line="560" w:lineRule="atLeast"/>
        <w:ind w:firstLine="643"/>
        <w:jc w:val="left"/>
        <w:rPr>
          <w:rFonts w:hint="eastAsia" w:ascii="Times New Roman" w:hAnsi="Times New Roman" w:eastAsia="仿宋_GB2312" w:cs="Times New Roman"/>
          <w:b w:val="0"/>
          <w:bCs w:val="0"/>
          <w:sz w:val="32"/>
          <w:szCs w:val="32"/>
          <w:lang w:val="en-US" w:eastAsia="zh-CN"/>
        </w:rPr>
      </w:pPr>
      <w:r>
        <w:rPr>
          <w:rFonts w:hint="eastAsia" w:ascii="楷体" w:hAnsi="楷体" w:eastAsia="楷体" w:cs="楷体"/>
          <w:color w:val="auto"/>
          <w:sz w:val="32"/>
          <w:szCs w:val="32"/>
          <w:lang w:val="en-US" w:eastAsia="zh-CN"/>
        </w:rPr>
        <w:t>5.</w:t>
      </w:r>
      <w:r>
        <w:rPr>
          <w:rFonts w:hint="default" w:ascii="Times New Roman" w:hAnsi="Times New Roman" w:eastAsia="楷体" w:cs="Times New Roman"/>
          <w:sz w:val="32"/>
          <w:szCs w:val="32"/>
        </w:rPr>
        <w:t>及时全面处置植物疫情。</w:t>
      </w:r>
      <w:r>
        <w:rPr>
          <w:rFonts w:hint="default" w:ascii="Times New Roman" w:hAnsi="Times New Roman" w:eastAsia="仿宋_GB2312" w:cs="Times New Roman"/>
          <w:b w:val="0"/>
          <w:bCs w:val="0"/>
          <w:sz w:val="32"/>
          <w:szCs w:val="32"/>
          <w:lang w:val="en-US" w:eastAsia="zh-CN"/>
        </w:rPr>
        <w:t>对稻水象甲</w:t>
      </w:r>
      <w:r>
        <w:rPr>
          <w:rFonts w:hint="eastAsia"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lang w:val="en-US" w:eastAsia="zh-CN"/>
        </w:rPr>
        <w:t>水稻白叶枯病等重大植物疫情，应强化普查监测，加强检疫监管和统防统治</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按照《</w:t>
      </w:r>
      <w:r>
        <w:rPr>
          <w:rFonts w:hint="eastAsia" w:ascii="Times New Roman" w:hAnsi="Times New Roman" w:eastAsia="仿宋_GB2312" w:cs="Times New Roman"/>
          <w:b w:val="0"/>
          <w:bCs w:val="0"/>
          <w:sz w:val="32"/>
          <w:szCs w:val="32"/>
          <w:lang w:val="en-US" w:eastAsia="zh-CN"/>
        </w:rPr>
        <w:t>2025</w:t>
      </w:r>
      <w:r>
        <w:rPr>
          <w:rFonts w:hint="default" w:ascii="Times New Roman" w:hAnsi="Times New Roman" w:eastAsia="仿宋_GB2312" w:cs="Times New Roman"/>
          <w:b w:val="0"/>
          <w:bCs w:val="0"/>
          <w:sz w:val="32"/>
          <w:szCs w:val="32"/>
          <w:lang w:val="en-US" w:eastAsia="zh-CN"/>
        </w:rPr>
        <w:t>年黑龙江省农作物主要病虫草鼠害防控指导意见》中“农作物重大疫情防控技术”要求，及时科学处置重大植物疫情，确保农业生产安全。</w:t>
      </w:r>
    </w:p>
    <w:p>
      <w:pPr>
        <w:widowControl/>
        <w:shd w:val="clear" w:color="auto" w:fill="FFFFFF"/>
        <w:spacing w:line="560" w:lineRule="atLeast"/>
        <w:ind w:firstLine="630"/>
        <w:jc w:val="left"/>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val="en-US" w:eastAsia="zh-CN"/>
        </w:rPr>
        <w:t>四、</w:t>
      </w:r>
      <w:r>
        <w:rPr>
          <w:rFonts w:hint="default" w:ascii="黑体" w:hAnsi="黑体" w:eastAsia="黑体" w:cs="黑体"/>
          <w:b/>
          <w:color w:val="000000"/>
          <w:kern w:val="0"/>
          <w:sz w:val="32"/>
          <w:szCs w:val="32"/>
          <w:lang w:val="en-US" w:eastAsia="zh-CN"/>
        </w:rPr>
        <w:t>资金</w:t>
      </w:r>
      <w:r>
        <w:rPr>
          <w:rFonts w:hint="eastAsia" w:ascii="黑体" w:hAnsi="黑体" w:eastAsia="黑体" w:cs="黑体"/>
          <w:b/>
          <w:color w:val="000000"/>
          <w:kern w:val="0"/>
          <w:sz w:val="32"/>
          <w:szCs w:val="32"/>
          <w:lang w:val="en-US" w:eastAsia="zh-CN"/>
        </w:rPr>
        <w:t>支出方向</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项目资金30万元，依据《2025</w:t>
      </w:r>
      <w:r>
        <w:rPr>
          <w:rFonts w:hint="default" w:ascii="Times New Roman" w:hAnsi="Times New Roman" w:eastAsia="仿宋_GB2312" w:cs="Times New Roman"/>
          <w:b w:val="0"/>
          <w:bCs w:val="0"/>
          <w:sz w:val="32"/>
          <w:szCs w:val="32"/>
          <w:lang w:val="en-US" w:eastAsia="zh-CN"/>
        </w:rPr>
        <w:t>年农作物重大病虫害防控项目实施方案</w:t>
      </w:r>
      <w:r>
        <w:rPr>
          <w:rFonts w:hint="eastAsia" w:ascii="Times New Roman" w:hAnsi="Times New Roman" w:eastAsia="仿宋_GB2312" w:cs="Times New Roman"/>
          <w:b w:val="0"/>
          <w:bCs w:val="0"/>
          <w:sz w:val="32"/>
          <w:szCs w:val="32"/>
          <w:lang w:val="en-US" w:eastAsia="zh-CN"/>
        </w:rPr>
        <w:t>》要求，资金使用预算如下：</w:t>
      </w:r>
    </w:p>
    <w:p>
      <w:pPr>
        <w:numPr>
          <w:ilvl w:val="0"/>
          <w:numId w:val="0"/>
        </w:numPr>
        <w:spacing w:line="360" w:lineRule="auto"/>
        <w:ind w:firstLine="640" w:firstLineChars="200"/>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1.</w:t>
      </w:r>
      <w:r>
        <w:rPr>
          <w:rFonts w:hint="default" w:ascii="Times New Roman" w:hAnsi="Times New Roman" w:eastAsia="楷体" w:cs="Times New Roman"/>
          <w:sz w:val="32"/>
          <w:szCs w:val="32"/>
        </w:rPr>
        <w:t>重大病虫疫情监测</w:t>
      </w:r>
      <w:r>
        <w:rPr>
          <w:rFonts w:hint="default" w:ascii="Times New Roman" w:hAnsi="Times New Roman" w:eastAsia="楷体" w:cs="Times New Roman"/>
          <w:sz w:val="32"/>
          <w:szCs w:val="32"/>
          <w:lang w:val="en-US" w:eastAsia="zh-CN"/>
        </w:rPr>
        <w:t>补助</w:t>
      </w:r>
      <w:r>
        <w:rPr>
          <w:rFonts w:hint="eastAsia" w:ascii="Times New Roman" w:hAnsi="Times New Roman" w:eastAsia="楷体" w:cs="Times New Roman"/>
          <w:sz w:val="32"/>
          <w:szCs w:val="32"/>
          <w:lang w:val="en-US" w:eastAsia="zh-CN"/>
        </w:rPr>
        <w:t>20.4万元</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鸡西市郊区34个农作物病虫害监测点</w:t>
      </w:r>
      <w:r>
        <w:rPr>
          <w:rFonts w:hint="default" w:ascii="Times New Roman" w:hAnsi="Times New Roman" w:eastAsia="仿宋_GB2312" w:cs="Times New Roman"/>
          <w:b w:val="0"/>
          <w:bCs w:val="0"/>
          <w:sz w:val="32"/>
          <w:szCs w:val="32"/>
          <w:lang w:val="en-US" w:eastAsia="zh-CN"/>
        </w:rPr>
        <w:t>，平均每个监测点补助</w:t>
      </w:r>
      <w:r>
        <w:rPr>
          <w:rFonts w:hint="eastAsia" w:ascii="Times New Roman" w:hAnsi="Times New Roman" w:eastAsia="仿宋_GB2312" w:cs="Times New Roman"/>
          <w:b w:val="0"/>
          <w:bCs w:val="0"/>
          <w:sz w:val="32"/>
          <w:szCs w:val="32"/>
          <w:lang w:val="en-US" w:eastAsia="zh-CN"/>
        </w:rPr>
        <w:t>0.6万</w:t>
      </w:r>
      <w:r>
        <w:rPr>
          <w:rFonts w:hint="default" w:ascii="Times New Roman" w:hAnsi="Times New Roman" w:eastAsia="仿宋_GB2312" w:cs="Times New Roman"/>
          <w:b w:val="0"/>
          <w:bCs w:val="0"/>
          <w:sz w:val="32"/>
          <w:szCs w:val="32"/>
          <w:lang w:val="en-US" w:eastAsia="zh-CN"/>
        </w:rPr>
        <w:t>元。资金主要用于病虫疫情监测点兼职植保员田间调查补助及购买意外伤害保险、防护服和防护用品等费用；</w:t>
      </w:r>
      <w:r>
        <w:rPr>
          <w:rFonts w:hint="eastAsia" w:ascii="Times New Roman" w:hAnsi="Times New Roman" w:eastAsia="仿宋_GB2312" w:cs="Times New Roman"/>
          <w:b w:val="0"/>
          <w:bCs w:val="0"/>
          <w:sz w:val="32"/>
          <w:szCs w:val="32"/>
          <w:lang w:val="en-US" w:eastAsia="zh-CN"/>
        </w:rPr>
        <w:t>组织开展监测点植保员培训所需的交通、食宿、资料、田间指导及聘请讲师等费用；开展预测预报</w:t>
      </w:r>
      <w:r>
        <w:rPr>
          <w:rFonts w:hint="default" w:ascii="Times New Roman" w:hAnsi="Times New Roman" w:eastAsia="仿宋_GB2312" w:cs="Times New Roman"/>
          <w:b w:val="0"/>
          <w:bCs w:val="0"/>
          <w:sz w:val="32"/>
          <w:szCs w:val="32"/>
          <w:lang w:val="en-US" w:eastAsia="zh-CN"/>
        </w:rPr>
        <w:t>购买重大害虫性诱捕器和诱芯、物联网设备流量费等费用</w:t>
      </w:r>
      <w:r>
        <w:rPr>
          <w:rFonts w:hint="eastAsia" w:ascii="Times New Roman" w:hAnsi="Times New Roman" w:eastAsia="仿宋_GB2312" w:cs="Times New Roman"/>
          <w:b w:val="0"/>
          <w:bCs w:val="0"/>
          <w:sz w:val="32"/>
          <w:szCs w:val="32"/>
          <w:lang w:val="en-US" w:eastAsia="zh-CN"/>
        </w:rPr>
        <w:t>；市级专业技术人员开展田间病虫调查监测的交通、伙食补助及参加相关专业培训等费用。</w:t>
      </w:r>
    </w:p>
    <w:p>
      <w:pPr>
        <w:spacing w:line="360" w:lineRule="auto"/>
        <w:ind w:firstLine="640" w:firstLineChars="200"/>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2.</w:t>
      </w:r>
      <w:r>
        <w:rPr>
          <w:rFonts w:hint="default" w:ascii="Times New Roman" w:hAnsi="Times New Roman" w:eastAsia="楷体" w:cs="Times New Roman"/>
          <w:sz w:val="32"/>
          <w:szCs w:val="32"/>
        </w:rPr>
        <w:t>重大病</w:t>
      </w:r>
      <w:r>
        <w:rPr>
          <w:rFonts w:hint="default" w:ascii="Times New Roman" w:hAnsi="Times New Roman" w:eastAsia="楷体" w:cs="Times New Roman"/>
          <w:sz w:val="32"/>
          <w:szCs w:val="32"/>
          <w:lang w:val="en-US" w:eastAsia="zh-CN"/>
        </w:rPr>
        <w:t>虫疫情</w:t>
      </w:r>
      <w:r>
        <w:rPr>
          <w:rFonts w:hint="default" w:ascii="Times New Roman" w:hAnsi="Times New Roman" w:eastAsia="楷体" w:cs="Times New Roman"/>
          <w:sz w:val="32"/>
          <w:szCs w:val="32"/>
        </w:rPr>
        <w:t>防控补助</w:t>
      </w:r>
      <w:r>
        <w:rPr>
          <w:rFonts w:hint="eastAsia" w:ascii="Times New Roman" w:hAnsi="Times New Roman" w:eastAsia="楷体" w:cs="Times New Roman"/>
          <w:sz w:val="32"/>
          <w:szCs w:val="32"/>
          <w:lang w:val="en-US" w:eastAsia="zh-CN"/>
        </w:rPr>
        <w:t>9.6万元</w:t>
      </w:r>
    </w:p>
    <w:p>
      <w:pPr>
        <w:spacing w:line="360" w:lineRule="auto"/>
        <w:ind w:firstLine="640" w:firstLineChars="200"/>
        <w:rPr>
          <w:rFonts w:hint="eastAsia"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b w:val="0"/>
          <w:bCs w:val="0"/>
          <w:sz w:val="32"/>
          <w:szCs w:val="32"/>
          <w:lang w:val="en-US" w:eastAsia="zh-CN"/>
        </w:rPr>
        <w:t>购买统防药剂4.85万元；用于采购预防水稻稻瘟药剂枯草芽孢杆菌4.55万元，稻水象甲药剂噻虫胺0.12万元、水稻白叶枯药剂噻菌铜0.18万元；</w:t>
      </w:r>
    </w:p>
    <w:p>
      <w:pPr>
        <w:numPr>
          <w:ilvl w:val="0"/>
          <w:numId w:val="0"/>
        </w:numPr>
        <w:spacing w:line="360" w:lineRule="auto"/>
        <w:ind w:firstLine="640" w:firstLineChars="200"/>
        <w:rPr>
          <w:rFonts w:hint="default" w:eastAsia="仿宋_GB2312"/>
          <w:lang w:val="en-US" w:eastAsia="zh-CN"/>
        </w:rPr>
      </w:pPr>
      <w:r>
        <w:rPr>
          <w:rFonts w:hint="eastAsia" w:ascii="仿宋_GB2312" w:hAnsi="仿宋_GB2312" w:eastAsia="仿宋_GB2312" w:cs="仿宋_GB2312"/>
          <w:sz w:val="32"/>
          <w:szCs w:val="32"/>
          <w:lang w:val="en-US" w:eastAsia="zh-CN"/>
        </w:rPr>
        <w:t>（2）</w:t>
      </w:r>
      <w:r>
        <w:rPr>
          <w:rFonts w:hint="eastAsia" w:ascii="Times New Roman" w:hAnsi="Times New Roman" w:eastAsia="仿宋_GB2312" w:cs="Times New Roman"/>
          <w:b w:val="0"/>
          <w:bCs w:val="0"/>
          <w:sz w:val="32"/>
          <w:szCs w:val="32"/>
          <w:lang w:val="en-US" w:eastAsia="zh-CN"/>
        </w:rPr>
        <w:t>购买统防作业费3.7万元；</w:t>
      </w:r>
    </w:p>
    <w:p>
      <w:pPr>
        <w:numPr>
          <w:ilvl w:val="0"/>
          <w:numId w:val="0"/>
        </w:numPr>
        <w:spacing w:line="360" w:lineRule="auto"/>
        <w:ind w:firstLine="640" w:firstLineChars="200"/>
        <w:rPr>
          <w:rFonts w:hint="eastAsia" w:eastAsia="仿宋_GB2312"/>
          <w:lang w:val="en-US" w:eastAsia="zh-CN"/>
        </w:rPr>
      </w:pPr>
      <w:r>
        <w:rPr>
          <w:rFonts w:hint="eastAsia" w:ascii="仿宋_GB2312" w:hAnsi="仿宋_GB2312" w:eastAsia="仿宋_GB2312" w:cs="仿宋_GB2312"/>
          <w:sz w:val="32"/>
          <w:szCs w:val="32"/>
          <w:lang w:val="en-US" w:eastAsia="zh-CN"/>
        </w:rPr>
        <w:t>（3）</w:t>
      </w:r>
      <w:r>
        <w:rPr>
          <w:rFonts w:hint="eastAsia" w:ascii="Times New Roman" w:hAnsi="Times New Roman" w:eastAsia="仿宋_GB2312" w:cs="Times New Roman"/>
          <w:b w:val="0"/>
          <w:bCs w:val="0"/>
          <w:sz w:val="32"/>
          <w:szCs w:val="32"/>
          <w:lang w:val="en-US" w:eastAsia="zh-CN"/>
        </w:rPr>
        <w:t>防控所需技术指导费、技术应用费等其它符合规定的费用支出1.05万元；</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项目实施中，资金预算可能会有调整。</w:t>
      </w:r>
    </w:p>
    <w:p>
      <w:pPr>
        <w:widowControl/>
        <w:shd w:val="clear" w:color="auto" w:fill="FFFFFF"/>
        <w:spacing w:line="560" w:lineRule="atLeast"/>
        <w:ind w:firstLine="630"/>
        <w:jc w:val="left"/>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val="en-US" w:eastAsia="zh-CN"/>
        </w:rPr>
        <w:t>五、监督管理</w:t>
      </w:r>
    </w:p>
    <w:p>
      <w:pPr>
        <w:spacing w:line="360" w:lineRule="auto"/>
        <w:ind w:firstLine="640" w:firstLineChars="200"/>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楷体" w:cs="Times New Roman"/>
          <w:sz w:val="32"/>
          <w:szCs w:val="32"/>
        </w:rPr>
        <w:t>.确保资金安全规范使用。</w:t>
      </w:r>
      <w:r>
        <w:rPr>
          <w:rFonts w:hint="default" w:ascii="Times New Roman" w:hAnsi="Times New Roman" w:eastAsia="仿宋_GB2312" w:cs="Times New Roman"/>
          <w:b w:val="0"/>
          <w:bCs w:val="0"/>
          <w:sz w:val="32"/>
          <w:szCs w:val="32"/>
          <w:lang w:val="en-US" w:eastAsia="zh-CN"/>
        </w:rPr>
        <w:t>项目由</w:t>
      </w:r>
      <w:r>
        <w:rPr>
          <w:rFonts w:hint="eastAsia" w:ascii="Times New Roman" w:hAnsi="Times New Roman" w:eastAsia="仿宋_GB2312" w:cs="Times New Roman"/>
          <w:b w:val="0"/>
          <w:bCs w:val="0"/>
          <w:sz w:val="32"/>
          <w:szCs w:val="32"/>
          <w:lang w:val="en-US" w:eastAsia="zh-CN"/>
        </w:rPr>
        <w:t>鸡西市</w:t>
      </w:r>
      <w:r>
        <w:rPr>
          <w:rFonts w:hint="default" w:ascii="Times New Roman" w:hAnsi="Times New Roman" w:eastAsia="仿宋_GB2312" w:cs="Times New Roman"/>
          <w:b w:val="0"/>
          <w:bCs w:val="0"/>
          <w:sz w:val="32"/>
          <w:szCs w:val="32"/>
          <w:lang w:val="en-US" w:eastAsia="zh-CN"/>
        </w:rPr>
        <w:t>农业</w:t>
      </w:r>
      <w:r>
        <w:rPr>
          <w:rFonts w:hint="eastAsia" w:ascii="Times New Roman" w:hAnsi="Times New Roman" w:eastAsia="仿宋_GB2312" w:cs="Times New Roman"/>
          <w:b w:val="0"/>
          <w:bCs w:val="0"/>
          <w:sz w:val="32"/>
          <w:szCs w:val="32"/>
          <w:lang w:val="en-US" w:eastAsia="zh-CN"/>
        </w:rPr>
        <w:t>综合</w:t>
      </w:r>
      <w:r>
        <w:rPr>
          <w:rFonts w:hint="default" w:ascii="Times New Roman" w:hAnsi="Times New Roman" w:eastAsia="仿宋_GB2312" w:cs="Times New Roman"/>
          <w:b w:val="0"/>
          <w:bCs w:val="0"/>
          <w:sz w:val="32"/>
          <w:szCs w:val="32"/>
          <w:lang w:val="en-US" w:eastAsia="zh-CN"/>
        </w:rPr>
        <w:t>技术</w:t>
      </w:r>
      <w:r>
        <w:rPr>
          <w:rFonts w:hint="eastAsia" w:ascii="Times New Roman" w:hAnsi="Times New Roman" w:eastAsia="仿宋_GB2312" w:cs="Times New Roman"/>
          <w:b w:val="0"/>
          <w:bCs w:val="0"/>
          <w:sz w:val="32"/>
          <w:szCs w:val="32"/>
          <w:lang w:val="en-US" w:eastAsia="zh-CN"/>
        </w:rPr>
        <w:t>中心</w:t>
      </w:r>
      <w:r>
        <w:rPr>
          <w:rFonts w:hint="default" w:ascii="Times New Roman" w:hAnsi="Times New Roman" w:eastAsia="仿宋_GB2312" w:cs="Times New Roman"/>
          <w:b w:val="0"/>
          <w:bCs w:val="0"/>
          <w:sz w:val="32"/>
          <w:szCs w:val="32"/>
          <w:lang w:val="en-US" w:eastAsia="zh-CN"/>
        </w:rPr>
        <w:t>实施</w:t>
      </w:r>
      <w:r>
        <w:rPr>
          <w:rFonts w:hint="eastAsia" w:ascii="Times New Roman" w:hAnsi="Times New Roman" w:eastAsia="仿宋_GB2312" w:cs="Times New Roman"/>
          <w:b w:val="0"/>
          <w:bCs w:val="0"/>
          <w:sz w:val="32"/>
          <w:szCs w:val="32"/>
          <w:lang w:val="en-US" w:eastAsia="zh-CN"/>
        </w:rPr>
        <w:t>。资金管理严格按照省方案及管理办法规定执行，规范履行资金使用程序，按照相关财务管理制度专款专用，建立专项资金使用档案，保证有关资料的真实性、合法性、完整性。资金使用管理全面落实预算公开有关要求，严格落实信息公开制度，主动接受群众和社会监督。接受市农业农村局项目审核批复和监督管理，接受上级部门实施的效果考核，确保项目资金按要求规范使用并及时支付。</w:t>
      </w:r>
    </w:p>
    <w:p>
      <w:pPr>
        <w:spacing w:line="360" w:lineRule="auto"/>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rPr>
        <w:t>2.</w:t>
      </w:r>
      <w:r>
        <w:rPr>
          <w:rFonts w:hint="default" w:ascii="Times New Roman" w:hAnsi="Times New Roman" w:eastAsia="楷体" w:cs="Times New Roman"/>
          <w:sz w:val="32"/>
          <w:szCs w:val="32"/>
        </w:rPr>
        <w:t>确保统防药剂质量。</w:t>
      </w:r>
      <w:r>
        <w:rPr>
          <w:rFonts w:hint="default" w:ascii="Times New Roman" w:hAnsi="Times New Roman" w:eastAsia="仿宋_GB2312" w:cs="Times New Roman"/>
          <w:b w:val="0"/>
          <w:bCs w:val="0"/>
          <w:sz w:val="32"/>
          <w:szCs w:val="32"/>
          <w:lang w:val="en-US" w:eastAsia="zh-CN"/>
        </w:rPr>
        <w:t>统防统治所用药剂的供货单位应具有农药经营许可资格，药剂需符合国家农药管理和使用规定及本实施方案要求，且应是经我省植保部门试验示范或在我省大面积应用的，安全、绿色、环保、高效的农药产品。防控药剂供货单位应提供第三方出具的农药质量检测报告。</w:t>
      </w:r>
    </w:p>
    <w:p>
      <w:pPr>
        <w:spacing w:line="360" w:lineRule="auto"/>
        <w:ind w:firstLine="640" w:firstLineChars="200"/>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rPr>
        <w:t>3.</w:t>
      </w:r>
      <w:r>
        <w:rPr>
          <w:rFonts w:hint="default" w:ascii="Times New Roman" w:hAnsi="Times New Roman" w:eastAsia="楷体" w:cs="Times New Roman"/>
          <w:sz w:val="32"/>
          <w:szCs w:val="32"/>
        </w:rPr>
        <w:t>确保航化作业质量。</w:t>
      </w:r>
      <w:r>
        <w:rPr>
          <w:rFonts w:hint="eastAsia" w:ascii="Times New Roman" w:hAnsi="Times New Roman" w:eastAsia="仿宋_GB2312" w:cs="Times New Roman"/>
          <w:b w:val="0"/>
          <w:bCs w:val="0"/>
          <w:sz w:val="32"/>
          <w:szCs w:val="32"/>
          <w:lang w:val="en-US" w:eastAsia="zh-CN"/>
        </w:rPr>
        <w:t>使用植保无人飞机进行统防施药作业的，需通过无人机生产企业的作业监测平台或通过推送方式接入“黑龙江省植保无人机作业质量监测平台”进行监管和验收，通航公司使用有人驾驶飞机进行统防作业的，需提供每架次作业的航迹图。</w:t>
      </w:r>
    </w:p>
    <w:p>
      <w:pPr>
        <w:widowControl/>
        <w:shd w:val="clear" w:color="auto" w:fill="FFFFFF"/>
        <w:spacing w:line="560" w:lineRule="atLeast"/>
        <w:ind w:firstLine="630"/>
        <w:jc w:val="left"/>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val="en-US" w:eastAsia="zh-CN"/>
        </w:rPr>
        <w:t>六、组织保障</w:t>
      </w:r>
    </w:p>
    <w:p>
      <w:pPr>
        <w:ind w:firstLine="640" w:firstLineChars="200"/>
        <w:rPr>
          <w:rFonts w:hint="eastAsia" w:ascii="Times New Roman" w:hAnsi="Times New Roman" w:eastAsia="仿宋_GB2312" w:cs="Times New Roman"/>
          <w:b w:val="0"/>
          <w:bCs w:val="0"/>
          <w:sz w:val="32"/>
          <w:szCs w:val="32"/>
          <w:lang w:val="en-US" w:eastAsia="zh-CN"/>
        </w:rPr>
      </w:pPr>
      <w:r>
        <w:rPr>
          <w:rFonts w:hint="eastAsia" w:ascii="楷体" w:hAnsi="楷体" w:eastAsia="楷体" w:cs="楷体"/>
          <w:sz w:val="32"/>
          <w:szCs w:val="32"/>
        </w:rPr>
        <w:t>1</w:t>
      </w:r>
      <w:r>
        <w:rPr>
          <w:rFonts w:hint="eastAsia" w:ascii="楷体" w:hAnsi="楷体" w:eastAsia="楷体" w:cs="楷体"/>
          <w:sz w:val="32"/>
          <w:szCs w:val="32"/>
          <w:lang w:val="en-US" w:eastAsia="zh-CN"/>
        </w:rPr>
        <w:t>.</w:t>
      </w:r>
      <w:r>
        <w:rPr>
          <w:rFonts w:hint="eastAsia" w:ascii="Times New Roman" w:hAnsi="Times New Roman" w:eastAsia="楷体" w:cs="Times New Roman"/>
          <w:sz w:val="32"/>
          <w:szCs w:val="32"/>
        </w:rPr>
        <w:t>精准</w:t>
      </w:r>
      <w:r>
        <w:rPr>
          <w:rFonts w:hint="eastAsia" w:ascii="Times New Roman" w:hAnsi="Times New Roman" w:eastAsia="楷体" w:cs="Times New Roman"/>
          <w:sz w:val="32"/>
          <w:szCs w:val="32"/>
          <w:lang w:val="en-US" w:eastAsia="zh-CN"/>
        </w:rPr>
        <w:t>施药</w:t>
      </w:r>
      <w:r>
        <w:rPr>
          <w:rFonts w:hint="eastAsia" w:ascii="Times New Roman" w:hAnsi="Times New Roman" w:eastAsia="楷体" w:cs="Times New Roman"/>
          <w:sz w:val="32"/>
          <w:szCs w:val="32"/>
        </w:rPr>
        <w:t>期</w:t>
      </w:r>
      <w:r>
        <w:rPr>
          <w:rFonts w:hint="eastAsia" w:ascii="Times New Roman" w:hAnsi="Times New Roman" w:eastAsia="楷体" w:cs="Times New Roman"/>
          <w:sz w:val="32"/>
          <w:szCs w:val="32"/>
          <w:lang w:val="en-US" w:eastAsia="zh-CN"/>
        </w:rPr>
        <w:t>保障</w:t>
      </w:r>
      <w:r>
        <w:rPr>
          <w:rFonts w:hint="eastAsia" w:ascii="Times New Roman" w:hAnsi="Times New Roman" w:eastAsia="楷体" w:cs="Times New Roman"/>
          <w:sz w:val="32"/>
          <w:szCs w:val="32"/>
        </w:rPr>
        <w:t>。</w:t>
      </w:r>
      <w:r>
        <w:rPr>
          <w:rFonts w:hint="eastAsia" w:ascii="Times New Roman" w:hAnsi="Times New Roman" w:eastAsia="仿宋_GB2312" w:cs="Times New Roman"/>
          <w:b w:val="0"/>
          <w:bCs w:val="0"/>
          <w:sz w:val="32"/>
          <w:szCs w:val="32"/>
          <w:lang w:val="en-US" w:eastAsia="zh-CN"/>
        </w:rPr>
        <w:t>充分发挥病虫疫情监测网点作用，及时、全面掌握水稻病虫疫情的发生程度、发生区域及防控期，为统防工作提供基础信息。水稻稻瘟病统防以关键时期施药预防为主；水稻白叶枯统防以疫情曾发区及周边和下游高危传入区为主，组织无人机统一施药作业。稻水象甲一旦发现立即全面防控。</w:t>
      </w: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Times New Roman"/>
          <w:b w:val="0"/>
          <w:bCs w:val="0"/>
          <w:sz w:val="32"/>
          <w:szCs w:val="32"/>
          <w:lang w:val="en-US" w:eastAsia="zh-CN"/>
        </w:rPr>
      </w:pPr>
      <w:r>
        <w:rPr>
          <w:rFonts w:hint="eastAsia" w:ascii="楷体" w:hAnsi="楷体" w:eastAsia="楷体" w:cs="楷体"/>
          <w:sz w:val="32"/>
          <w:szCs w:val="32"/>
        </w:rPr>
        <w:t>2</w:t>
      </w:r>
      <w:r>
        <w:rPr>
          <w:rFonts w:hint="eastAsia" w:ascii="楷体" w:hAnsi="楷体" w:eastAsia="楷体" w:cs="楷体"/>
          <w:sz w:val="32"/>
          <w:szCs w:val="32"/>
          <w:lang w:val="en-US" w:eastAsia="zh-CN"/>
        </w:rPr>
        <w:t>.</w:t>
      </w:r>
      <w:r>
        <w:rPr>
          <w:rFonts w:hint="eastAsia" w:ascii="Times New Roman" w:hAnsi="Times New Roman" w:eastAsia="楷体" w:cs="Times New Roman"/>
          <w:sz w:val="32"/>
          <w:szCs w:val="32"/>
        </w:rPr>
        <w:t>绿色防控</w:t>
      </w:r>
      <w:r>
        <w:rPr>
          <w:rFonts w:hint="eastAsia" w:ascii="Times New Roman" w:hAnsi="Times New Roman" w:eastAsia="楷体" w:cs="Times New Roman"/>
          <w:sz w:val="32"/>
          <w:szCs w:val="32"/>
          <w:lang w:val="en-US" w:eastAsia="zh-CN"/>
        </w:rPr>
        <w:t>保障</w:t>
      </w:r>
      <w:r>
        <w:rPr>
          <w:rFonts w:hint="eastAsia" w:ascii="Times New Roman" w:hAnsi="Times New Roman" w:eastAsia="楷体" w:cs="Times New Roman"/>
          <w:sz w:val="32"/>
          <w:szCs w:val="32"/>
        </w:rPr>
        <w:t>。</w:t>
      </w:r>
      <w:r>
        <w:rPr>
          <w:rFonts w:hint="eastAsia" w:ascii="Times New Roman" w:hAnsi="Times New Roman" w:eastAsia="仿宋_GB2312" w:cs="Times New Roman"/>
          <w:b w:val="0"/>
          <w:bCs w:val="0"/>
          <w:sz w:val="32"/>
          <w:szCs w:val="32"/>
          <w:lang w:val="en-US" w:eastAsia="zh-CN"/>
        </w:rPr>
        <w:t>为充分发挥财政资金示范导向和激励作用，推动我市郊区绿色防控，实现减量控害目标，水稻稻瘟病统防优先使用非化学防治技术。</w:t>
      </w:r>
    </w:p>
    <w:p>
      <w:pPr>
        <w:ind w:firstLine="640" w:firstLineChars="200"/>
        <w:rPr>
          <w:rFonts w:hint="default" w:ascii="Times New Roman" w:hAnsi="Times New Roman" w:eastAsia="仿宋_GB2312" w:cs="Times New Roman"/>
          <w:b w:val="0"/>
          <w:bCs w:val="0"/>
          <w:sz w:val="32"/>
          <w:szCs w:val="32"/>
          <w:lang w:val="en-US" w:eastAsia="zh-CN"/>
        </w:rPr>
      </w:pPr>
      <w:r>
        <w:rPr>
          <w:rFonts w:hint="eastAsia" w:ascii="楷体" w:hAnsi="楷体" w:eastAsia="楷体" w:cs="楷体"/>
          <w:sz w:val="32"/>
          <w:szCs w:val="32"/>
        </w:rPr>
        <w:t>3</w:t>
      </w:r>
      <w:r>
        <w:rPr>
          <w:rFonts w:hint="eastAsia" w:ascii="楷体" w:hAnsi="楷体" w:eastAsia="楷体" w:cs="楷体"/>
          <w:sz w:val="32"/>
          <w:szCs w:val="32"/>
          <w:lang w:val="en-US" w:eastAsia="zh-CN"/>
        </w:rPr>
        <w:t>.</w:t>
      </w:r>
      <w:r>
        <w:rPr>
          <w:rFonts w:hint="eastAsia" w:ascii="Times New Roman" w:hAnsi="Times New Roman" w:eastAsia="楷体" w:cs="Times New Roman"/>
          <w:sz w:val="32"/>
          <w:szCs w:val="32"/>
        </w:rPr>
        <w:t>组织机构保障。</w:t>
      </w:r>
      <w:r>
        <w:rPr>
          <w:rFonts w:hint="eastAsia" w:ascii="Times New Roman" w:hAnsi="Times New Roman" w:eastAsia="仿宋_GB2312" w:cs="Times New Roman"/>
          <w:b w:val="0"/>
          <w:bCs w:val="0"/>
          <w:sz w:val="32"/>
          <w:szCs w:val="32"/>
          <w:lang w:val="en-US" w:eastAsia="zh-CN"/>
        </w:rPr>
        <w:t>为保障我市郊区农作物重大病虫害防控项目顺利实施，成立鸡西市农作物重大病虫疫情防控工作技术指导小组。</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蒋慎勇  </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副组长：张国华</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 xml:space="preserve">成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员：</w:t>
      </w:r>
      <w:r>
        <w:rPr>
          <w:rFonts w:hint="eastAsia" w:ascii="仿宋_GB2312" w:hAnsi="仿宋_GB2312" w:eastAsia="仿宋_GB2312" w:cs="仿宋_GB2312"/>
          <w:sz w:val="32"/>
          <w:szCs w:val="32"/>
          <w:lang w:val="en-US" w:eastAsia="zh-CN"/>
        </w:rPr>
        <w:t xml:space="preserve">尤庆喜  王文博  王晓清  张艳红 </w:t>
      </w:r>
    </w:p>
    <w:p>
      <w:pPr>
        <w:spacing w:line="360" w:lineRule="auto"/>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王文文  初宝生  张迪奇  陈玉萍</w:t>
      </w:r>
    </w:p>
    <w:p>
      <w:pPr>
        <w:pStyle w:val="2"/>
        <w:rPr>
          <w:rFonts w:hint="eastAsia" w:ascii="黑体" w:hAnsi="黑体" w:eastAsia="黑体" w:cs="黑体"/>
          <w:b/>
          <w:color w:val="000000"/>
          <w:kern w:val="0"/>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color w:val="000000"/>
          <w:kern w:val="0"/>
          <w:sz w:val="32"/>
          <w:szCs w:val="32"/>
          <w:lang w:val="en-US" w:eastAsia="zh-CN"/>
        </w:rPr>
        <w:t>七</w:t>
      </w:r>
      <w:r>
        <w:rPr>
          <w:rFonts w:hint="eastAsia" w:ascii="黑体" w:hAnsi="黑体" w:eastAsia="黑体" w:cs="黑体"/>
          <w:b/>
          <w:color w:val="000000"/>
          <w:kern w:val="0"/>
          <w:sz w:val="32"/>
          <w:szCs w:val="32"/>
        </w:rPr>
        <w:t>、总结验收</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项目完成后，做好项目验收工作，总结成效、经验做法和资金使用情况，及时上报省植检植保站。</w:t>
      </w:r>
    </w:p>
    <w:p>
      <w:pPr>
        <w:widowControl/>
        <w:shd w:val="clear" w:color="auto" w:fill="FFFFFF"/>
        <w:spacing w:line="560" w:lineRule="atLeast"/>
        <w:jc w:val="center"/>
        <w:rPr>
          <w:rFonts w:hint="eastAsia" w:ascii="仿宋" w:hAnsi="仿宋" w:eastAsia="仿宋" w:cs="仿宋"/>
          <w:kern w:val="0"/>
          <w:sz w:val="32"/>
          <w:szCs w:val="32"/>
        </w:rPr>
      </w:pPr>
    </w:p>
    <w:p>
      <w:pPr>
        <w:widowControl/>
        <w:shd w:val="clear" w:color="auto" w:fill="FFFFFF"/>
        <w:spacing w:line="560" w:lineRule="atLeast"/>
        <w:jc w:val="center"/>
        <w:rPr>
          <w:rFonts w:hint="eastAsia" w:ascii="仿宋" w:hAnsi="仿宋" w:eastAsia="仿宋" w:cs="仿宋"/>
          <w:kern w:val="0"/>
          <w:sz w:val="32"/>
          <w:szCs w:val="32"/>
        </w:rPr>
      </w:pPr>
    </w:p>
    <w:p>
      <w:pPr>
        <w:widowControl/>
        <w:shd w:val="clear" w:color="auto" w:fill="FFFFFF"/>
        <w:spacing w:line="560" w:lineRule="atLeast"/>
        <w:jc w:val="center"/>
        <w:rPr>
          <w:rFonts w:hint="eastAsia" w:ascii="仿宋" w:hAnsi="仿宋" w:eastAsia="仿宋" w:cs="仿宋"/>
          <w:kern w:val="0"/>
          <w:sz w:val="32"/>
          <w:szCs w:val="32"/>
          <w:lang w:eastAsia="zh-CN"/>
        </w:rPr>
      </w:pPr>
    </w:p>
    <w:p>
      <w:pPr>
        <w:widowControl/>
        <w:shd w:val="clear" w:color="auto" w:fill="FFFFFF"/>
        <w:spacing w:line="560" w:lineRule="atLeast"/>
        <w:jc w:val="center"/>
        <w:rPr>
          <w:rFonts w:hint="eastAsia" w:ascii="仿宋" w:hAnsi="仿宋" w:eastAsia="仿宋" w:cs="仿宋"/>
          <w:kern w:val="0"/>
          <w:sz w:val="32"/>
          <w:szCs w:val="32"/>
          <w:lang w:eastAsia="zh-CN"/>
        </w:rPr>
      </w:pPr>
    </w:p>
    <w:p>
      <w:pPr>
        <w:widowControl/>
        <w:shd w:val="clear" w:color="auto" w:fill="FFFFFF"/>
        <w:spacing w:line="560" w:lineRule="atLeast"/>
        <w:jc w:val="center"/>
        <w:rPr>
          <w:rFonts w:hint="eastAsia" w:ascii="仿宋" w:hAnsi="仿宋" w:eastAsia="仿宋" w:cs="仿宋"/>
          <w:kern w:val="0"/>
          <w:sz w:val="32"/>
          <w:szCs w:val="32"/>
          <w:lang w:eastAsia="zh-CN"/>
        </w:rPr>
      </w:pPr>
    </w:p>
    <w:p>
      <w:pPr>
        <w:widowControl/>
        <w:shd w:val="clear" w:color="auto" w:fill="FFFFFF"/>
        <w:spacing w:line="560" w:lineRule="atLeast"/>
        <w:jc w:val="center"/>
        <w:rPr>
          <w:rFonts w:hint="eastAsia" w:ascii="仿宋" w:hAnsi="仿宋" w:eastAsia="仿宋" w:cs="仿宋"/>
          <w:kern w:val="0"/>
          <w:sz w:val="32"/>
          <w:szCs w:val="32"/>
          <w:lang w:eastAsia="zh-CN"/>
        </w:rPr>
      </w:pPr>
    </w:p>
    <w:p>
      <w:pPr>
        <w:widowControl/>
        <w:shd w:val="clear" w:color="auto" w:fill="FFFFFF"/>
        <w:spacing w:line="560" w:lineRule="atLeast"/>
        <w:jc w:val="center"/>
        <w:rPr>
          <w:rFonts w:hint="eastAsia" w:ascii="仿宋" w:hAnsi="仿宋" w:eastAsia="仿宋" w:cs="仿宋"/>
          <w:kern w:val="0"/>
          <w:sz w:val="32"/>
          <w:szCs w:val="32"/>
          <w:lang w:eastAsia="zh-CN"/>
        </w:rPr>
      </w:pPr>
    </w:p>
    <w:p>
      <w:pPr>
        <w:widowControl/>
        <w:shd w:val="clear" w:color="auto" w:fill="FFFFFF"/>
        <w:spacing w:line="560" w:lineRule="atLeast"/>
        <w:jc w:val="center"/>
        <w:rPr>
          <w:rFonts w:hint="eastAsia" w:ascii="仿宋" w:hAnsi="仿宋" w:eastAsia="仿宋" w:cs="仿宋"/>
          <w:kern w:val="0"/>
          <w:sz w:val="32"/>
          <w:szCs w:val="32"/>
          <w:lang w:eastAsia="zh-CN"/>
        </w:rPr>
      </w:pPr>
    </w:p>
    <w:p>
      <w:pPr>
        <w:widowControl/>
        <w:shd w:val="clear" w:color="auto" w:fill="FFFFFF"/>
        <w:spacing w:line="560" w:lineRule="atLeast"/>
        <w:jc w:val="center"/>
        <w:rPr>
          <w:rFonts w:hint="eastAsia" w:ascii="仿宋" w:hAnsi="仿宋" w:eastAsia="仿宋" w:cs="仿宋"/>
          <w:kern w:val="0"/>
          <w:sz w:val="32"/>
          <w:szCs w:val="32"/>
          <w:lang w:eastAsia="zh-CN"/>
        </w:rPr>
      </w:pP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Times New Roman"/>
          <w:b w:val="0"/>
          <w:bCs w:val="0"/>
          <w:sz w:val="32"/>
          <w:szCs w:val="32"/>
          <w:lang w:val="en-US" w:eastAsia="zh-CN"/>
        </w:rPr>
      </w:pP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Times New Roman"/>
          <w:b w:val="0"/>
          <w:bCs w:val="0"/>
          <w:sz w:val="32"/>
          <w:szCs w:val="32"/>
          <w:lang w:val="en-US" w:eastAsia="zh-CN"/>
        </w:rPr>
      </w:pP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Times New Roman"/>
          <w:b w:val="0"/>
          <w:bCs w:val="0"/>
          <w:sz w:val="32"/>
          <w:szCs w:val="32"/>
          <w:lang w:val="en-US" w:eastAsia="zh-CN"/>
        </w:rPr>
      </w:pPr>
    </w:p>
    <w:p>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2025年农作物重大病虫疫情防控资金使用明细</w:t>
      </w:r>
    </w:p>
    <w:tbl>
      <w:tblPr>
        <w:tblStyle w:val="13"/>
        <w:tblW w:w="10680" w:type="dxa"/>
        <w:tblInd w:w="-8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75"/>
        <w:gridCol w:w="2010"/>
        <w:gridCol w:w="61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7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60" w:lineRule="atLeas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支出项目</w:t>
            </w:r>
          </w:p>
        </w:tc>
        <w:tc>
          <w:tcPr>
            <w:tcW w:w="201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60" w:lineRule="atLeas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金额（万元）</w:t>
            </w:r>
          </w:p>
        </w:tc>
        <w:tc>
          <w:tcPr>
            <w:tcW w:w="61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60" w:lineRule="atLeas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资金使用说明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spacing w:line="560" w:lineRule="atLeast"/>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设立病虫疫情</w:t>
            </w:r>
          </w:p>
          <w:p>
            <w:pPr>
              <w:widowControl/>
              <w:spacing w:line="560" w:lineRule="atLeast"/>
              <w:jc w:val="center"/>
              <w:rPr>
                <w:rFonts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rPr>
              <w:t>监测点</w:t>
            </w:r>
          </w:p>
        </w:tc>
        <w:tc>
          <w:tcPr>
            <w:tcW w:w="20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spacing w:line="560" w:lineRule="atLeast"/>
              <w:jc w:val="center"/>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rPr>
              <w:t>20.4</w:t>
            </w:r>
          </w:p>
        </w:tc>
        <w:tc>
          <w:tcPr>
            <w:tcW w:w="61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spacing w:line="560" w:lineRule="atLeast"/>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用于34个病虫疫情监测点调查员的劳务补助、意外伤害保险费及其它监测工作所需经费，预计6000元/人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6" w:hRule="atLeast"/>
        </w:trPr>
        <w:tc>
          <w:tcPr>
            <w:tcW w:w="24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spacing w:line="560" w:lineRule="atLeast"/>
              <w:jc w:val="center"/>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rPr>
              <w:t>水稻稻瘟病</w:t>
            </w:r>
          </w:p>
        </w:tc>
        <w:tc>
          <w:tcPr>
            <w:tcW w:w="20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spacing w:line="560" w:lineRule="atLeast"/>
              <w:jc w:val="center"/>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rPr>
              <w:t>8.05</w:t>
            </w:r>
          </w:p>
        </w:tc>
        <w:tc>
          <w:tcPr>
            <w:tcW w:w="61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spacing w:line="560" w:lineRule="atLeast"/>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购买防治服务、枯草芽孢杆菌，</w:t>
            </w:r>
            <w:r>
              <w:rPr>
                <w:rFonts w:hint="eastAsia" w:ascii="仿宋" w:hAnsi="仿宋" w:eastAsia="仿宋" w:cs="仿宋"/>
                <w:kern w:val="0"/>
                <w:sz w:val="32"/>
                <w:szCs w:val="32"/>
              </w:rPr>
              <w:t>开展统防统治</w:t>
            </w:r>
            <w:r>
              <w:rPr>
                <w:rFonts w:hint="eastAsia" w:ascii="仿宋" w:hAnsi="仿宋" w:eastAsia="仿宋" w:cs="仿宋"/>
                <w:kern w:val="0"/>
                <w:sz w:val="32"/>
                <w:szCs w:val="32"/>
                <w:lang w:val="en-US" w:eastAsia="zh-CN"/>
              </w:rPr>
              <w:t>0.7万亩，预计11.5元/亩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1" w:hRule="atLeast"/>
        </w:trPr>
        <w:tc>
          <w:tcPr>
            <w:tcW w:w="24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spacing w:line="560" w:lineRule="atLeast"/>
              <w:jc w:val="center"/>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水稻白叶枯</w:t>
            </w:r>
          </w:p>
        </w:tc>
        <w:tc>
          <w:tcPr>
            <w:tcW w:w="20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spacing w:line="560" w:lineRule="atLeast"/>
              <w:jc w:val="center"/>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rPr>
              <w:t>0.22</w:t>
            </w:r>
          </w:p>
        </w:tc>
        <w:tc>
          <w:tcPr>
            <w:tcW w:w="61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spacing w:line="560" w:lineRule="atLeast"/>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rPr>
              <w:t>购买防治服务</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20%噻菌铜悬浮剂</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开展统防统治</w:t>
            </w:r>
            <w:r>
              <w:rPr>
                <w:rFonts w:hint="eastAsia" w:ascii="仿宋" w:hAnsi="仿宋" w:eastAsia="仿宋" w:cs="仿宋"/>
                <w:kern w:val="0"/>
                <w:sz w:val="32"/>
                <w:szCs w:val="32"/>
                <w:lang w:val="en-US" w:eastAsia="zh-CN"/>
              </w:rPr>
              <w:t>0.02万亩，预计11元/亩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spacing w:line="560" w:lineRule="atLeast"/>
              <w:jc w:val="center"/>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稻水象甲</w:t>
            </w:r>
          </w:p>
        </w:tc>
        <w:tc>
          <w:tcPr>
            <w:tcW w:w="20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spacing w:line="560" w:lineRule="atLeast"/>
              <w:jc w:val="center"/>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rPr>
              <w:t>0.28</w:t>
            </w:r>
          </w:p>
        </w:tc>
        <w:tc>
          <w:tcPr>
            <w:tcW w:w="61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spacing w:line="560" w:lineRule="atLeast"/>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购买防治服务、48%</w:t>
            </w:r>
            <w:r>
              <w:rPr>
                <w:rFonts w:hint="eastAsia" w:ascii="仿宋" w:hAnsi="仿宋" w:eastAsia="仿宋" w:cs="仿宋"/>
                <w:kern w:val="0"/>
                <w:sz w:val="32"/>
                <w:szCs w:val="32"/>
              </w:rPr>
              <w:t>噻虫胺，开展统防统治</w:t>
            </w:r>
            <w:r>
              <w:rPr>
                <w:rFonts w:hint="eastAsia" w:ascii="仿宋" w:hAnsi="仿宋" w:eastAsia="仿宋" w:cs="仿宋"/>
                <w:kern w:val="0"/>
                <w:sz w:val="32"/>
                <w:szCs w:val="32"/>
                <w:lang w:val="en-US" w:eastAsia="zh-CN"/>
              </w:rPr>
              <w:t>0.02万，预计14元/亩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7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60" w:lineRule="atLeast"/>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技术指导费及</w:t>
            </w:r>
          </w:p>
          <w:p>
            <w:pPr>
              <w:widowControl/>
              <w:spacing w:line="56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技术应用费</w:t>
            </w:r>
          </w:p>
        </w:tc>
        <w:tc>
          <w:tcPr>
            <w:tcW w:w="201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60" w:lineRule="atLeast"/>
              <w:jc w:val="center"/>
              <w:rPr>
                <w:rStyle w:val="16"/>
                <w:rFonts w:hint="default"/>
                <w:lang w:val="en-US" w:eastAsia="zh-CN"/>
              </w:rPr>
            </w:pPr>
            <w:r>
              <w:rPr>
                <w:rFonts w:hint="eastAsia" w:ascii="仿宋" w:hAnsi="仿宋" w:eastAsia="仿宋" w:cs="仿宋"/>
                <w:color w:val="000000"/>
                <w:kern w:val="0"/>
                <w:sz w:val="32"/>
                <w:szCs w:val="32"/>
                <w:lang w:val="en-US" w:eastAsia="zh-CN"/>
              </w:rPr>
              <w:t>1.05</w:t>
            </w:r>
          </w:p>
        </w:tc>
        <w:tc>
          <w:tcPr>
            <w:tcW w:w="61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60" w:lineRule="atLeast"/>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重大病虫疫情鉴定，田间调查，技术宣传、指导，培训等方面支出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7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60" w:lineRule="atLeas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合计</w:t>
            </w:r>
          </w:p>
        </w:tc>
        <w:tc>
          <w:tcPr>
            <w:tcW w:w="201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60" w:lineRule="atLeast"/>
              <w:jc w:val="center"/>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30</w:t>
            </w:r>
          </w:p>
        </w:tc>
        <w:tc>
          <w:tcPr>
            <w:tcW w:w="61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pacing w:line="560" w:lineRule="atLeast"/>
              <w:jc w:val="center"/>
              <w:rPr>
                <w:rFonts w:ascii="仿宋" w:hAnsi="仿宋" w:eastAsia="仿宋" w:cs="仿宋"/>
                <w:color w:val="000000"/>
                <w:kern w:val="0"/>
                <w:sz w:val="32"/>
                <w:szCs w:val="32"/>
              </w:rPr>
            </w:pPr>
          </w:p>
        </w:tc>
      </w:tr>
    </w:tbl>
    <w:p>
      <w:pPr>
        <w:widowControl/>
        <w:shd w:val="clear" w:color="auto" w:fill="FFFFFF"/>
        <w:spacing w:line="560" w:lineRule="atLeast"/>
        <w:jc w:val="left"/>
        <w:rPr>
          <w:rFonts w:ascii="仿宋" w:hAnsi="仿宋" w:eastAsia="仿宋" w:cs="仿宋"/>
          <w:color w:val="000000"/>
          <w:kern w:val="0"/>
          <w:sz w:val="32"/>
          <w:szCs w:val="32"/>
        </w:rPr>
      </w:pPr>
    </w:p>
    <w:sectPr>
      <w:footerReference r:id="rId3" w:type="default"/>
      <w:pgSz w:w="11906" w:h="16838"/>
      <w:pgMar w:top="2154" w:right="1417" w:bottom="2041" w:left="1531"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ZXBSK--GBK1-0">
    <w:altName w:val="华文行楷"/>
    <w:panose1 w:val="00000000000000000000"/>
    <w:charset w:val="00"/>
    <w:family w:val="auto"/>
    <w:pitch w:val="default"/>
    <w:sig w:usb0="00000000" w:usb1="00000000" w:usb2="00000000" w:usb3="00000000" w:csb0="00040001" w:csb1="00000000"/>
  </w:font>
  <w:font w:name="楷体">
    <w:altName w:val="文泉驿微米黑"/>
    <w:panose1 w:val="02010609060101010101"/>
    <w:charset w:val="86"/>
    <w:family w:val="auto"/>
    <w:pitch w:val="default"/>
    <w:sig w:usb0="00000000" w:usb1="00000000" w:usb2="00000016" w:usb3="00000000" w:csb0="00040001" w:csb1="00000000"/>
  </w:font>
  <w:font w:name="仿宋">
    <w:altName w:val="文泉驿微米黑"/>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KlyLzywEAAJwDAAAOAAAA&#10;AAAAAAEAIAAAADQBAABkcnMvZTJvRG9jLnhtbFBLBQYAAAAABgAGAFkBAABx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VerticalSpacing w:val="164"/>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NjI1ODhkNjRjMDg0Y2Y0YmY0ZGQ4MzE4ZWExZjQifQ=="/>
  </w:docVars>
  <w:rsids>
    <w:rsidRoot w:val="009033E4"/>
    <w:rsid w:val="00055D69"/>
    <w:rsid w:val="000A3425"/>
    <w:rsid w:val="000C7136"/>
    <w:rsid w:val="001A3708"/>
    <w:rsid w:val="00207782"/>
    <w:rsid w:val="00244D47"/>
    <w:rsid w:val="00281F1D"/>
    <w:rsid w:val="002D0DA5"/>
    <w:rsid w:val="003849B7"/>
    <w:rsid w:val="003A1AAC"/>
    <w:rsid w:val="003A7419"/>
    <w:rsid w:val="003C6EC9"/>
    <w:rsid w:val="00437E5C"/>
    <w:rsid w:val="00441E06"/>
    <w:rsid w:val="00491A2A"/>
    <w:rsid w:val="005C37AF"/>
    <w:rsid w:val="005D574E"/>
    <w:rsid w:val="005D6122"/>
    <w:rsid w:val="00644209"/>
    <w:rsid w:val="006B43AD"/>
    <w:rsid w:val="006E69A3"/>
    <w:rsid w:val="00734FC6"/>
    <w:rsid w:val="007677CC"/>
    <w:rsid w:val="007B0FF6"/>
    <w:rsid w:val="007C282C"/>
    <w:rsid w:val="007C33FD"/>
    <w:rsid w:val="007C6893"/>
    <w:rsid w:val="008801F4"/>
    <w:rsid w:val="008E46D7"/>
    <w:rsid w:val="00900A2A"/>
    <w:rsid w:val="009033E4"/>
    <w:rsid w:val="00967E22"/>
    <w:rsid w:val="00971E31"/>
    <w:rsid w:val="009C519D"/>
    <w:rsid w:val="009D78C8"/>
    <w:rsid w:val="00A76206"/>
    <w:rsid w:val="00AD02CA"/>
    <w:rsid w:val="00AF4D94"/>
    <w:rsid w:val="00B04C68"/>
    <w:rsid w:val="00B47964"/>
    <w:rsid w:val="00B61305"/>
    <w:rsid w:val="00C057DA"/>
    <w:rsid w:val="00CA27ED"/>
    <w:rsid w:val="00CA44D2"/>
    <w:rsid w:val="00CB64EC"/>
    <w:rsid w:val="00CE22B7"/>
    <w:rsid w:val="00CE4C4F"/>
    <w:rsid w:val="00CF5F80"/>
    <w:rsid w:val="00D80172"/>
    <w:rsid w:val="00DC7F99"/>
    <w:rsid w:val="00E701A3"/>
    <w:rsid w:val="00E97531"/>
    <w:rsid w:val="00EB348B"/>
    <w:rsid w:val="00EC3513"/>
    <w:rsid w:val="00F04EEF"/>
    <w:rsid w:val="00F33F79"/>
    <w:rsid w:val="00F91ED3"/>
    <w:rsid w:val="00FA28A7"/>
    <w:rsid w:val="01746AF4"/>
    <w:rsid w:val="0184095D"/>
    <w:rsid w:val="01CE2E9D"/>
    <w:rsid w:val="01D9415D"/>
    <w:rsid w:val="01DA5E9C"/>
    <w:rsid w:val="02D84FDE"/>
    <w:rsid w:val="034F71B9"/>
    <w:rsid w:val="03D032AA"/>
    <w:rsid w:val="03EB31DB"/>
    <w:rsid w:val="03EF3054"/>
    <w:rsid w:val="05353DA0"/>
    <w:rsid w:val="055B78DA"/>
    <w:rsid w:val="055F28DD"/>
    <w:rsid w:val="05947E3D"/>
    <w:rsid w:val="05A30D0A"/>
    <w:rsid w:val="061F2A86"/>
    <w:rsid w:val="0637518A"/>
    <w:rsid w:val="06451DC1"/>
    <w:rsid w:val="06D562C1"/>
    <w:rsid w:val="071719AF"/>
    <w:rsid w:val="07487DBA"/>
    <w:rsid w:val="077A1300"/>
    <w:rsid w:val="077E1A2E"/>
    <w:rsid w:val="07D23697"/>
    <w:rsid w:val="083F3FAD"/>
    <w:rsid w:val="08843074"/>
    <w:rsid w:val="08EE0200"/>
    <w:rsid w:val="09842C00"/>
    <w:rsid w:val="09C33728"/>
    <w:rsid w:val="0AEF2891"/>
    <w:rsid w:val="0B8C4068"/>
    <w:rsid w:val="0C6227DD"/>
    <w:rsid w:val="0D4A6FB0"/>
    <w:rsid w:val="0DA16476"/>
    <w:rsid w:val="0E6E115D"/>
    <w:rsid w:val="0EAF6971"/>
    <w:rsid w:val="0EB16245"/>
    <w:rsid w:val="0EC94A32"/>
    <w:rsid w:val="0F772B5B"/>
    <w:rsid w:val="0FD125CB"/>
    <w:rsid w:val="1049241D"/>
    <w:rsid w:val="105663F3"/>
    <w:rsid w:val="10AB2ADB"/>
    <w:rsid w:val="10B637FF"/>
    <w:rsid w:val="10CA6968"/>
    <w:rsid w:val="10D86A42"/>
    <w:rsid w:val="110A463A"/>
    <w:rsid w:val="111F3B26"/>
    <w:rsid w:val="11802A9D"/>
    <w:rsid w:val="11A2456B"/>
    <w:rsid w:val="126B2BAF"/>
    <w:rsid w:val="12D03495"/>
    <w:rsid w:val="13671CF4"/>
    <w:rsid w:val="13B7360E"/>
    <w:rsid w:val="140609D8"/>
    <w:rsid w:val="142B398E"/>
    <w:rsid w:val="14A16D5C"/>
    <w:rsid w:val="15161464"/>
    <w:rsid w:val="159643E7"/>
    <w:rsid w:val="159D7523"/>
    <w:rsid w:val="15F05A3D"/>
    <w:rsid w:val="15FF3D3A"/>
    <w:rsid w:val="165D6CB3"/>
    <w:rsid w:val="16796E55"/>
    <w:rsid w:val="17214184"/>
    <w:rsid w:val="172376F0"/>
    <w:rsid w:val="17831FED"/>
    <w:rsid w:val="17A753AD"/>
    <w:rsid w:val="1804388A"/>
    <w:rsid w:val="18153CE9"/>
    <w:rsid w:val="18B41207"/>
    <w:rsid w:val="196640D0"/>
    <w:rsid w:val="19793E03"/>
    <w:rsid w:val="1A2F003B"/>
    <w:rsid w:val="1AFF5D54"/>
    <w:rsid w:val="1BD82764"/>
    <w:rsid w:val="1BFE2B3B"/>
    <w:rsid w:val="1C3E1334"/>
    <w:rsid w:val="1C511779"/>
    <w:rsid w:val="1C5878E6"/>
    <w:rsid w:val="1D703E2E"/>
    <w:rsid w:val="1D7D15D6"/>
    <w:rsid w:val="1E17066A"/>
    <w:rsid w:val="1E6A4663"/>
    <w:rsid w:val="1FBB64FE"/>
    <w:rsid w:val="1FC54B9D"/>
    <w:rsid w:val="1FD93CD3"/>
    <w:rsid w:val="1FDC6E9A"/>
    <w:rsid w:val="1FF32E9E"/>
    <w:rsid w:val="20263B94"/>
    <w:rsid w:val="213F18D2"/>
    <w:rsid w:val="21426E78"/>
    <w:rsid w:val="21B7468A"/>
    <w:rsid w:val="21E03254"/>
    <w:rsid w:val="220D5A31"/>
    <w:rsid w:val="22855306"/>
    <w:rsid w:val="22FD39D7"/>
    <w:rsid w:val="231C263D"/>
    <w:rsid w:val="23955CDE"/>
    <w:rsid w:val="23DE7685"/>
    <w:rsid w:val="24921345"/>
    <w:rsid w:val="24AC049E"/>
    <w:rsid w:val="25B032A3"/>
    <w:rsid w:val="262275D1"/>
    <w:rsid w:val="26B46AA2"/>
    <w:rsid w:val="27385A71"/>
    <w:rsid w:val="27483067"/>
    <w:rsid w:val="27A32245"/>
    <w:rsid w:val="27AB00C9"/>
    <w:rsid w:val="27DB453F"/>
    <w:rsid w:val="289C7207"/>
    <w:rsid w:val="28D326F7"/>
    <w:rsid w:val="28DE76E1"/>
    <w:rsid w:val="28EE76B4"/>
    <w:rsid w:val="28F9286B"/>
    <w:rsid w:val="2AAA36FD"/>
    <w:rsid w:val="2B202636"/>
    <w:rsid w:val="2B577D1D"/>
    <w:rsid w:val="2B822FEC"/>
    <w:rsid w:val="2BE75544"/>
    <w:rsid w:val="2C337653"/>
    <w:rsid w:val="2D6E108A"/>
    <w:rsid w:val="2DB43204"/>
    <w:rsid w:val="2DCA6BA5"/>
    <w:rsid w:val="2DD65871"/>
    <w:rsid w:val="2DF27CD7"/>
    <w:rsid w:val="2E6B705F"/>
    <w:rsid w:val="2E84707B"/>
    <w:rsid w:val="2E914510"/>
    <w:rsid w:val="2ED613FA"/>
    <w:rsid w:val="2EE87AF0"/>
    <w:rsid w:val="30E014BB"/>
    <w:rsid w:val="312E42A8"/>
    <w:rsid w:val="315E1CEF"/>
    <w:rsid w:val="316B64CE"/>
    <w:rsid w:val="321525C5"/>
    <w:rsid w:val="327171DF"/>
    <w:rsid w:val="32851613"/>
    <w:rsid w:val="32F46A1C"/>
    <w:rsid w:val="331D2EFE"/>
    <w:rsid w:val="33791BF6"/>
    <w:rsid w:val="33C57F19"/>
    <w:rsid w:val="33EA060C"/>
    <w:rsid w:val="33F05B15"/>
    <w:rsid w:val="341E34D8"/>
    <w:rsid w:val="342D5ABF"/>
    <w:rsid w:val="344C23E9"/>
    <w:rsid w:val="34C77705"/>
    <w:rsid w:val="34FA7F0F"/>
    <w:rsid w:val="358E5CB8"/>
    <w:rsid w:val="35A47024"/>
    <w:rsid w:val="360802F8"/>
    <w:rsid w:val="36484E32"/>
    <w:rsid w:val="36AF30D4"/>
    <w:rsid w:val="36B3674F"/>
    <w:rsid w:val="36DD297C"/>
    <w:rsid w:val="37F32840"/>
    <w:rsid w:val="38536423"/>
    <w:rsid w:val="386B4E07"/>
    <w:rsid w:val="38B93DC5"/>
    <w:rsid w:val="391F7CE3"/>
    <w:rsid w:val="392C0A3B"/>
    <w:rsid w:val="399130A8"/>
    <w:rsid w:val="399B15DB"/>
    <w:rsid w:val="39CC34C4"/>
    <w:rsid w:val="39D75DA5"/>
    <w:rsid w:val="3A067300"/>
    <w:rsid w:val="3A3C4CAD"/>
    <w:rsid w:val="3A8D3066"/>
    <w:rsid w:val="3B841537"/>
    <w:rsid w:val="3BED5822"/>
    <w:rsid w:val="3C0D57D9"/>
    <w:rsid w:val="3C137D81"/>
    <w:rsid w:val="3C5D5B0E"/>
    <w:rsid w:val="3C782657"/>
    <w:rsid w:val="3CC607CE"/>
    <w:rsid w:val="3CE92923"/>
    <w:rsid w:val="3D3B749E"/>
    <w:rsid w:val="3D5436E4"/>
    <w:rsid w:val="3DE31030"/>
    <w:rsid w:val="3DE7342C"/>
    <w:rsid w:val="3E1026D9"/>
    <w:rsid w:val="3EB017C6"/>
    <w:rsid w:val="3EEE19AC"/>
    <w:rsid w:val="3EEE3B85"/>
    <w:rsid w:val="3F1A47A7"/>
    <w:rsid w:val="3FE44E10"/>
    <w:rsid w:val="3FF20A09"/>
    <w:rsid w:val="406506F9"/>
    <w:rsid w:val="40842F0A"/>
    <w:rsid w:val="40A31410"/>
    <w:rsid w:val="40AB27D1"/>
    <w:rsid w:val="423F358D"/>
    <w:rsid w:val="42627952"/>
    <w:rsid w:val="426F348A"/>
    <w:rsid w:val="42B014A3"/>
    <w:rsid w:val="430A7932"/>
    <w:rsid w:val="436F475D"/>
    <w:rsid w:val="443F2E15"/>
    <w:rsid w:val="44705C7F"/>
    <w:rsid w:val="44D34460"/>
    <w:rsid w:val="463634B8"/>
    <w:rsid w:val="464A1BD2"/>
    <w:rsid w:val="46A1390A"/>
    <w:rsid w:val="46A13D98"/>
    <w:rsid w:val="46F434C7"/>
    <w:rsid w:val="47172AA3"/>
    <w:rsid w:val="47563D89"/>
    <w:rsid w:val="47DC5461"/>
    <w:rsid w:val="483D5387"/>
    <w:rsid w:val="484C5940"/>
    <w:rsid w:val="48DE33BE"/>
    <w:rsid w:val="4970148C"/>
    <w:rsid w:val="49800DBD"/>
    <w:rsid w:val="49E3343A"/>
    <w:rsid w:val="4A0F1A96"/>
    <w:rsid w:val="4A677B24"/>
    <w:rsid w:val="4B22740C"/>
    <w:rsid w:val="4B441C14"/>
    <w:rsid w:val="4C4929F8"/>
    <w:rsid w:val="4D7245AC"/>
    <w:rsid w:val="4E28459B"/>
    <w:rsid w:val="4E4463A2"/>
    <w:rsid w:val="4E685C19"/>
    <w:rsid w:val="4E8A2033"/>
    <w:rsid w:val="4EB757CD"/>
    <w:rsid w:val="4F4E0143"/>
    <w:rsid w:val="4F7F2410"/>
    <w:rsid w:val="500109DB"/>
    <w:rsid w:val="508D518A"/>
    <w:rsid w:val="50A019DC"/>
    <w:rsid w:val="510C0B58"/>
    <w:rsid w:val="518A5EA7"/>
    <w:rsid w:val="524746F8"/>
    <w:rsid w:val="52BA5C46"/>
    <w:rsid w:val="530F48B5"/>
    <w:rsid w:val="53511FB7"/>
    <w:rsid w:val="53B21DDF"/>
    <w:rsid w:val="53E400EF"/>
    <w:rsid w:val="5449029B"/>
    <w:rsid w:val="54D975B7"/>
    <w:rsid w:val="551C11C2"/>
    <w:rsid w:val="552B29F9"/>
    <w:rsid w:val="5568591B"/>
    <w:rsid w:val="55AE629E"/>
    <w:rsid w:val="55C52CBB"/>
    <w:rsid w:val="5641747C"/>
    <w:rsid w:val="57075C8F"/>
    <w:rsid w:val="57147C43"/>
    <w:rsid w:val="57403179"/>
    <w:rsid w:val="57A9647A"/>
    <w:rsid w:val="57B50FF7"/>
    <w:rsid w:val="57F43931"/>
    <w:rsid w:val="580B5AC8"/>
    <w:rsid w:val="5843365E"/>
    <w:rsid w:val="58727DC0"/>
    <w:rsid w:val="58737694"/>
    <w:rsid w:val="58C919AA"/>
    <w:rsid w:val="58D47A52"/>
    <w:rsid w:val="59097FF9"/>
    <w:rsid w:val="59506F96"/>
    <w:rsid w:val="59E9055B"/>
    <w:rsid w:val="5A332E58"/>
    <w:rsid w:val="5A611487"/>
    <w:rsid w:val="5AD9663A"/>
    <w:rsid w:val="5B044F1C"/>
    <w:rsid w:val="5B90093E"/>
    <w:rsid w:val="5BA61855"/>
    <w:rsid w:val="5BB406F0"/>
    <w:rsid w:val="5BEF2C47"/>
    <w:rsid w:val="5BF01CD8"/>
    <w:rsid w:val="5C330FDC"/>
    <w:rsid w:val="5C7834CB"/>
    <w:rsid w:val="5D445E73"/>
    <w:rsid w:val="5D4D7FDF"/>
    <w:rsid w:val="5DF179D9"/>
    <w:rsid w:val="5E316028"/>
    <w:rsid w:val="5E394248"/>
    <w:rsid w:val="5E7128C8"/>
    <w:rsid w:val="5E9A1E1F"/>
    <w:rsid w:val="5F2A3265"/>
    <w:rsid w:val="5F4F0E5B"/>
    <w:rsid w:val="5F97010C"/>
    <w:rsid w:val="5FAB1C81"/>
    <w:rsid w:val="5FAC3BD0"/>
    <w:rsid w:val="5FD7193E"/>
    <w:rsid w:val="5FFA3263"/>
    <w:rsid w:val="60036A0B"/>
    <w:rsid w:val="602256B4"/>
    <w:rsid w:val="61725C27"/>
    <w:rsid w:val="61AD6F5F"/>
    <w:rsid w:val="61E34582"/>
    <w:rsid w:val="621C6FEF"/>
    <w:rsid w:val="625039BD"/>
    <w:rsid w:val="62745604"/>
    <w:rsid w:val="62BE3B0B"/>
    <w:rsid w:val="63C134C5"/>
    <w:rsid w:val="63FC0431"/>
    <w:rsid w:val="649C61C5"/>
    <w:rsid w:val="64A95984"/>
    <w:rsid w:val="6533183C"/>
    <w:rsid w:val="65FB2669"/>
    <w:rsid w:val="66FC37E3"/>
    <w:rsid w:val="67C14EFB"/>
    <w:rsid w:val="680E7962"/>
    <w:rsid w:val="687D558F"/>
    <w:rsid w:val="68C006D4"/>
    <w:rsid w:val="68FD0982"/>
    <w:rsid w:val="691B4518"/>
    <w:rsid w:val="699911C9"/>
    <w:rsid w:val="69A41DA4"/>
    <w:rsid w:val="6A242416"/>
    <w:rsid w:val="6B213A15"/>
    <w:rsid w:val="6B30404D"/>
    <w:rsid w:val="6B63034A"/>
    <w:rsid w:val="6B7F5D5A"/>
    <w:rsid w:val="6B910CE1"/>
    <w:rsid w:val="6BDD77EF"/>
    <w:rsid w:val="6C101972"/>
    <w:rsid w:val="6CA3784F"/>
    <w:rsid w:val="6D1F1741"/>
    <w:rsid w:val="6D2E3644"/>
    <w:rsid w:val="6D9F2E92"/>
    <w:rsid w:val="6DB96B90"/>
    <w:rsid w:val="6DD0712F"/>
    <w:rsid w:val="6EFA1430"/>
    <w:rsid w:val="6F165F8F"/>
    <w:rsid w:val="70BF74C3"/>
    <w:rsid w:val="70EE1B56"/>
    <w:rsid w:val="714B3DA2"/>
    <w:rsid w:val="71766238"/>
    <w:rsid w:val="7181034F"/>
    <w:rsid w:val="71906605"/>
    <w:rsid w:val="71E532D0"/>
    <w:rsid w:val="72693B8A"/>
    <w:rsid w:val="7299144C"/>
    <w:rsid w:val="72BB5C32"/>
    <w:rsid w:val="73A26E3B"/>
    <w:rsid w:val="7404354E"/>
    <w:rsid w:val="75385A01"/>
    <w:rsid w:val="75931BD6"/>
    <w:rsid w:val="75C613A5"/>
    <w:rsid w:val="75E654F2"/>
    <w:rsid w:val="764010A6"/>
    <w:rsid w:val="76B86E8E"/>
    <w:rsid w:val="76E00401"/>
    <w:rsid w:val="77F4117B"/>
    <w:rsid w:val="7834491A"/>
    <w:rsid w:val="799254CB"/>
    <w:rsid w:val="79DA7324"/>
    <w:rsid w:val="79E30EE8"/>
    <w:rsid w:val="7AA83683"/>
    <w:rsid w:val="7AD46261"/>
    <w:rsid w:val="7B314643"/>
    <w:rsid w:val="7BAF18BE"/>
    <w:rsid w:val="7BE44282"/>
    <w:rsid w:val="7C3131A8"/>
    <w:rsid w:val="7C39281F"/>
    <w:rsid w:val="7C613B24"/>
    <w:rsid w:val="7C7168D2"/>
    <w:rsid w:val="7C75137E"/>
    <w:rsid w:val="7C760D42"/>
    <w:rsid w:val="7CBF41E7"/>
    <w:rsid w:val="7CEA58C8"/>
    <w:rsid w:val="7D4E0145"/>
    <w:rsid w:val="7D8B3285"/>
    <w:rsid w:val="7DA9427D"/>
    <w:rsid w:val="7DFF759B"/>
    <w:rsid w:val="7E336A7E"/>
    <w:rsid w:val="7F012B47"/>
    <w:rsid w:val="FFFF6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6">
    <w:name w:val="heading 3"/>
    <w:basedOn w:val="1"/>
    <w:next w:val="1"/>
    <w:qFormat/>
    <w:uiPriority w:val="0"/>
    <w:pPr>
      <w:keepNext/>
      <w:keepLines/>
      <w:spacing w:before="260" w:after="260" w:line="415" w:lineRule="auto"/>
      <w:outlineLvl w:val="2"/>
    </w:pPr>
    <w:rPr>
      <w:rFonts w:ascii="Times New Roman" w:hAnsi="Times New Roman"/>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3"/>
    <w:basedOn w:val="1"/>
    <w:next w:val="1"/>
    <w:qFormat/>
    <w:uiPriority w:val="99"/>
    <w:pPr>
      <w:ind w:left="840" w:leftChars="400"/>
    </w:pPr>
  </w:style>
  <w:style w:type="paragraph" w:styleId="7">
    <w:name w:val="Balloon Text"/>
    <w:basedOn w:val="1"/>
    <w:next w:val="2"/>
    <w:qFormat/>
    <w:uiPriority w:val="0"/>
    <w:rPr>
      <w:kern w:val="0"/>
      <w:sz w:val="18"/>
      <w:szCs w:val="18"/>
    </w:rPr>
  </w:style>
  <w:style w:type="paragraph" w:styleId="8">
    <w:name w:val="footer"/>
    <w:basedOn w:val="1"/>
    <w:next w:val="2"/>
    <w:qFormat/>
    <w:uiPriority w:val="0"/>
    <w:pPr>
      <w:tabs>
        <w:tab w:val="center" w:pos="4153"/>
        <w:tab w:val="right" w:pos="8306"/>
      </w:tabs>
      <w:snapToGrid w:val="0"/>
      <w:jc w:val="left"/>
    </w:pPr>
    <w:rPr>
      <w:kern w:val="0"/>
      <w:sz w:val="18"/>
      <w:szCs w:val="18"/>
    </w:rPr>
  </w:style>
  <w:style w:type="paragraph" w:styleId="9">
    <w:name w:val="header"/>
    <w:basedOn w:val="1"/>
    <w:next w:val="2"/>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1">
    <w:name w:val="Normal (Web)"/>
    <w:basedOn w:val="1"/>
    <w:next w:val="2"/>
    <w:qFormat/>
    <w:uiPriority w:val="0"/>
    <w:pPr>
      <w:spacing w:beforeAutospacing="1" w:afterAutospacing="1"/>
      <w:jc w:val="left"/>
    </w:pPr>
    <w:rPr>
      <w:kern w:val="0"/>
      <w:sz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basedOn w:val="14"/>
    <w:qFormat/>
    <w:uiPriority w:val="0"/>
    <w:rPr>
      <w:rFonts w:ascii="Calibri" w:hAnsi="Calibri" w:eastAsia="宋体" w:cs="Times New Roman"/>
      <w:lang w:bidi="ar-SA"/>
    </w:rPr>
  </w:style>
  <w:style w:type="character" w:styleId="16">
    <w:name w:val="Hyperlink"/>
    <w:qFormat/>
    <w:uiPriority w:val="0"/>
    <w:rPr>
      <w:rFonts w:ascii="Calibri" w:hAnsi="Calibri" w:eastAsia="宋体" w:cs="Times New Roman"/>
      <w:color w:val="0000FF"/>
      <w:u w:val="single"/>
      <w:lang w:bidi="ar-SA"/>
    </w:rPr>
  </w:style>
  <w:style w:type="paragraph" w:customStyle="1" w:styleId="17">
    <w:name w:val="List Paragraph_e42351c5-a641-4b38-9f70-99ab6709b459"/>
    <w:basedOn w:val="1"/>
    <w:next w:val="2"/>
    <w:qFormat/>
    <w:uiPriority w:val="0"/>
    <w:pPr>
      <w:ind w:firstLine="200" w:firstLineChars="200"/>
    </w:pPr>
  </w:style>
  <w:style w:type="character" w:customStyle="1" w:styleId="18">
    <w:name w:val="font81"/>
    <w:basedOn w:val="14"/>
    <w:qFormat/>
    <w:uiPriority w:val="0"/>
    <w:rPr>
      <w:rFonts w:ascii="宋体" w:eastAsia="宋体" w:cs="宋体"/>
      <w:color w:val="000000"/>
      <w:sz w:val="32"/>
      <w:szCs w:val="32"/>
      <w:u w:val="none"/>
      <w:lang w:bidi="ar-SA"/>
    </w:rPr>
  </w:style>
  <w:style w:type="character" w:customStyle="1" w:styleId="19">
    <w:name w:val="font91"/>
    <w:basedOn w:val="14"/>
    <w:qFormat/>
    <w:uiPriority w:val="0"/>
    <w:rPr>
      <w:rFonts w:ascii="宋体" w:eastAsia="宋体" w:cs="宋体"/>
      <w:color w:val="000000"/>
      <w:sz w:val="20"/>
      <w:szCs w:val="20"/>
      <w:u w:val="none"/>
      <w:lang w:bidi="ar-SA"/>
    </w:rPr>
  </w:style>
  <w:style w:type="character" w:customStyle="1" w:styleId="20">
    <w:name w:val="font21"/>
    <w:basedOn w:val="14"/>
    <w:qFormat/>
    <w:uiPriority w:val="0"/>
    <w:rPr>
      <w:rFonts w:hint="eastAsia" w:ascii="方正小标宋简体" w:hAnsi="方正小标宋简体" w:eastAsia="方正小标宋简体" w:cs="方正小标宋简体"/>
      <w:color w:val="000000"/>
      <w:sz w:val="44"/>
      <w:szCs w:val="44"/>
      <w:u w:val="none"/>
    </w:rPr>
  </w:style>
  <w:style w:type="character" w:customStyle="1" w:styleId="21">
    <w:name w:val="font31"/>
    <w:basedOn w:val="14"/>
    <w:qFormat/>
    <w:uiPriority w:val="0"/>
    <w:rPr>
      <w:rFonts w:hint="eastAsia" w:ascii="宋体" w:hAnsi="宋体" w:eastAsia="宋体" w:cs="宋体"/>
      <w:color w:val="000000"/>
      <w:sz w:val="24"/>
      <w:szCs w:val="24"/>
      <w:u w:val="none"/>
    </w:rPr>
  </w:style>
  <w:style w:type="character" w:customStyle="1" w:styleId="22">
    <w:name w:val="font01"/>
    <w:basedOn w:val="14"/>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2473</Words>
  <Characters>2612</Characters>
  <Lines>33</Lines>
  <Paragraphs>9</Paragraphs>
  <TotalTime>5</TotalTime>
  <ScaleCrop>false</ScaleCrop>
  <LinksUpToDate>false</LinksUpToDate>
  <CharactersWithSpaces>2706</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2023-07-11T12:13:00Z</dcterms:created>
  <dc:creator>xy</dc:creator>
  <cp:lastModifiedBy>greatwall</cp:lastModifiedBy>
  <cp:lastPrinted>2025-07-04T11:18:00Z</cp:lastPrinted>
  <dcterms:modified xsi:type="dcterms:W3CDTF">2025-07-25T16:25:14Z</dcterms:modified>
  <dc:title>〔2019〕397号</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257FACCE3ABA4DB1AB99313A1BF77BB8</vt:lpwstr>
  </property>
  <property fmtid="{D5CDD505-2E9C-101B-9397-08002B2CF9AE}" pid="3" name="KSOSaveFontToCloudKey">
    <vt:lpwstr>261916824_cloud</vt:lpwstr>
  </property>
  <property fmtid="{D5CDD505-2E9C-101B-9397-08002B2CF9AE}" pid="4" name="KSOProductBuildVer">
    <vt:lpwstr>2052-11.1.0.10702</vt:lpwstr>
  </property>
  <property fmtid="{D5CDD505-2E9C-101B-9397-08002B2CF9AE}" pid="5" name="KSOTemplateDocerSaveRecord">
    <vt:lpwstr>eyJoZGlkIjoiOWJjNjI1ODhkNjRjMDg0Y2Y0YmY0ZGQ4MzE4ZWExZjQifQ==</vt:lpwstr>
  </property>
</Properties>
</file>